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6024F" w14:textId="4B9E4641" w:rsidR="002F7FF6" w:rsidRPr="00C432F9" w:rsidRDefault="006821B0" w:rsidP="00C432F9">
      <w:pPr>
        <w:pStyle w:val="Heading1"/>
        <w:rPr>
          <w:lang w:val="it-IT"/>
        </w:rPr>
      </w:pPr>
      <w:r>
        <w:rPr>
          <w:lang w:val="it-IT"/>
        </w:rPr>
        <w:t xml:space="preserve">Case Study Report </w:t>
      </w:r>
    </w:p>
    <w:p w14:paraId="7E059DAA" w14:textId="77777777" w:rsidR="00526EF6" w:rsidRDefault="00526EF6" w:rsidP="00526EF6">
      <w:pPr>
        <w:spacing w:line="276" w:lineRule="auto"/>
        <w:ind w:left="360" w:hanging="360"/>
        <w:jc w:val="both"/>
        <w:rPr>
          <w:rFonts w:ascii="Calibri" w:hAnsi="Calibri" w:cs="Calibri"/>
          <w:b/>
          <w:bCs/>
          <w:sz w:val="22"/>
          <w:szCs w:val="22"/>
        </w:rPr>
      </w:pPr>
      <w:r w:rsidRPr="00526EF6">
        <w:rPr>
          <w:rFonts w:ascii="Calibri" w:hAnsi="Calibri" w:cs="Calibri"/>
          <w:b/>
          <w:bCs/>
          <w:sz w:val="22"/>
          <w:szCs w:val="22"/>
        </w:rPr>
        <w:t>Priority 3: Energy Efficiency and Green Infrastructure</w:t>
      </w:r>
    </w:p>
    <w:p w14:paraId="6C4B1F13" w14:textId="7CFDDBD8" w:rsidR="00526EF6" w:rsidRDefault="00526EF6" w:rsidP="00526EF6">
      <w:pPr>
        <w:spacing w:line="276" w:lineRule="auto"/>
        <w:ind w:left="360" w:hanging="360"/>
        <w:jc w:val="both"/>
        <w:rPr>
          <w:rFonts w:ascii="Calibri" w:hAnsi="Calibri" w:cs="Calibri"/>
          <w:b/>
          <w:bCs/>
          <w:sz w:val="22"/>
          <w:szCs w:val="22"/>
        </w:rPr>
      </w:pPr>
      <w:r w:rsidRPr="00526EF6">
        <w:rPr>
          <w:rFonts w:ascii="Calibri" w:hAnsi="Calibri" w:cs="Calibri"/>
          <w:b/>
          <w:bCs/>
          <w:sz w:val="22"/>
          <w:szCs w:val="22"/>
        </w:rPr>
        <w:t xml:space="preserve">Project: SMIS 300142 – Rehabilitation </w:t>
      </w:r>
      <w:r>
        <w:rPr>
          <w:rFonts w:ascii="Calibri" w:hAnsi="Calibri" w:cs="Calibri"/>
          <w:b/>
          <w:bCs/>
          <w:sz w:val="22"/>
          <w:szCs w:val="22"/>
        </w:rPr>
        <w:t>w</w:t>
      </w:r>
      <w:r w:rsidRPr="00526EF6">
        <w:rPr>
          <w:rFonts w:ascii="Calibri" w:hAnsi="Calibri" w:cs="Calibri"/>
          <w:b/>
          <w:bCs/>
          <w:sz w:val="22"/>
          <w:szCs w:val="22"/>
        </w:rPr>
        <w:t xml:space="preserve">orks to </w:t>
      </w:r>
      <w:r>
        <w:rPr>
          <w:rFonts w:ascii="Calibri" w:hAnsi="Calibri" w:cs="Calibri"/>
          <w:b/>
          <w:bCs/>
          <w:sz w:val="22"/>
          <w:szCs w:val="22"/>
        </w:rPr>
        <w:t>i</w:t>
      </w:r>
      <w:r w:rsidRPr="00526EF6">
        <w:rPr>
          <w:rFonts w:ascii="Calibri" w:hAnsi="Calibri" w:cs="Calibri"/>
          <w:b/>
          <w:bCs/>
          <w:sz w:val="22"/>
          <w:szCs w:val="22"/>
        </w:rPr>
        <w:t xml:space="preserve">mprove </w:t>
      </w:r>
      <w:r>
        <w:rPr>
          <w:rFonts w:ascii="Calibri" w:hAnsi="Calibri" w:cs="Calibri"/>
          <w:b/>
          <w:bCs/>
          <w:sz w:val="22"/>
          <w:szCs w:val="22"/>
        </w:rPr>
        <w:t>e</w:t>
      </w:r>
      <w:r w:rsidRPr="00526EF6">
        <w:rPr>
          <w:rFonts w:ascii="Calibri" w:hAnsi="Calibri" w:cs="Calibri"/>
          <w:b/>
          <w:bCs/>
          <w:sz w:val="22"/>
          <w:szCs w:val="22"/>
        </w:rPr>
        <w:t xml:space="preserve">nergy </w:t>
      </w:r>
      <w:r>
        <w:rPr>
          <w:rFonts w:ascii="Calibri" w:hAnsi="Calibri" w:cs="Calibri"/>
          <w:b/>
          <w:bCs/>
          <w:sz w:val="22"/>
          <w:szCs w:val="22"/>
        </w:rPr>
        <w:t>e</w:t>
      </w:r>
      <w:r w:rsidRPr="00526EF6">
        <w:rPr>
          <w:rFonts w:ascii="Calibri" w:hAnsi="Calibri" w:cs="Calibri"/>
          <w:b/>
          <w:bCs/>
          <w:sz w:val="22"/>
          <w:szCs w:val="22"/>
        </w:rPr>
        <w:t>fficiency at Dormitories 1 and 2</w:t>
      </w:r>
    </w:p>
    <w:p w14:paraId="13E3AEAF" w14:textId="678173FA" w:rsidR="00526EF6" w:rsidRPr="00C432F9" w:rsidRDefault="00526EF6" w:rsidP="00526EF6">
      <w:pPr>
        <w:spacing w:line="276" w:lineRule="auto"/>
        <w:ind w:left="360" w:hanging="360"/>
        <w:jc w:val="both"/>
        <w:rPr>
          <w:rFonts w:ascii="Calibri" w:hAnsi="Calibri" w:cs="Calibri"/>
          <w:b/>
          <w:bCs/>
          <w:sz w:val="22"/>
          <w:szCs w:val="22"/>
        </w:rPr>
      </w:pPr>
      <w:r w:rsidRPr="00526EF6">
        <w:rPr>
          <w:rFonts w:ascii="Calibri" w:hAnsi="Calibri" w:cs="Calibri"/>
          <w:b/>
          <w:bCs/>
          <w:sz w:val="22"/>
          <w:szCs w:val="22"/>
        </w:rPr>
        <w:t>Beneficiary: University of Medicine and Pharmacy of Craiova</w:t>
      </w:r>
    </w:p>
    <w:p w14:paraId="4ED4D1DA" w14:textId="77777777" w:rsidR="00C432F9" w:rsidRPr="00C432F9" w:rsidRDefault="00C432F9" w:rsidP="00C432F9">
      <w:pPr>
        <w:spacing w:line="276" w:lineRule="auto"/>
        <w:ind w:left="360" w:hanging="360"/>
        <w:jc w:val="both"/>
        <w:rPr>
          <w:rFonts w:ascii="Calibri" w:hAnsi="Calibri" w:cs="Calibri"/>
          <w:b/>
          <w:bCs/>
          <w:sz w:val="22"/>
          <w:szCs w:val="22"/>
        </w:rPr>
      </w:pPr>
    </w:p>
    <w:p w14:paraId="6DE20E92" w14:textId="5393DCDB" w:rsidR="00B033D3" w:rsidRPr="002327A0" w:rsidRDefault="00E12619" w:rsidP="008B21B2">
      <w:pPr>
        <w:pStyle w:val="Heading2"/>
        <w:numPr>
          <w:ilvl w:val="0"/>
          <w:numId w:val="1"/>
        </w:numPr>
        <w:spacing w:line="276" w:lineRule="auto"/>
        <w:jc w:val="both"/>
        <w:rPr>
          <w:rFonts w:ascii="Calibri" w:hAnsi="Calibri" w:cs="Calibri"/>
          <w:color w:val="0070C0"/>
          <w:sz w:val="28"/>
          <w:szCs w:val="28"/>
          <w:lang w:val="ro-RO"/>
        </w:rPr>
      </w:pPr>
      <w:r>
        <w:rPr>
          <w:rFonts w:ascii="Calibri" w:hAnsi="Calibri" w:cs="Calibri"/>
          <w:color w:val="0070C0"/>
          <w:sz w:val="28"/>
          <w:szCs w:val="28"/>
          <w:lang w:val="ro-RO"/>
        </w:rPr>
        <w:t xml:space="preserve">Project </w:t>
      </w:r>
      <w:proofErr w:type="spellStart"/>
      <w:r>
        <w:rPr>
          <w:rFonts w:ascii="Calibri" w:hAnsi="Calibri" w:cs="Calibri"/>
          <w:color w:val="0070C0"/>
          <w:sz w:val="28"/>
          <w:szCs w:val="28"/>
          <w:lang w:val="ro-RO"/>
        </w:rPr>
        <w:t>preparation</w:t>
      </w:r>
      <w:proofErr w:type="spellEnd"/>
    </w:p>
    <w:p w14:paraId="0689D779" w14:textId="233C341D" w:rsidR="00874261" w:rsidRDefault="00874261" w:rsidP="00874261">
      <w:pPr>
        <w:pStyle w:val="ListParagraph"/>
        <w:numPr>
          <w:ilvl w:val="1"/>
          <w:numId w:val="1"/>
        </w:numPr>
        <w:spacing w:after="120" w:line="276" w:lineRule="auto"/>
        <w:contextualSpacing w:val="0"/>
        <w:jc w:val="both"/>
        <w:rPr>
          <w:rFonts w:ascii="Calibri" w:hAnsi="Calibri" w:cs="Calibri"/>
          <w:b/>
          <w:bCs/>
          <w:sz w:val="22"/>
          <w:szCs w:val="22"/>
          <w:lang w:val="ro-RO"/>
        </w:rPr>
      </w:pPr>
      <w:r w:rsidRPr="00B31F72">
        <w:rPr>
          <w:rFonts w:ascii="Calibri" w:hAnsi="Calibri" w:cs="Calibri"/>
          <w:b/>
          <w:bCs/>
          <w:sz w:val="22"/>
          <w:szCs w:val="22"/>
        </w:rPr>
        <w:t xml:space="preserve">Context and </w:t>
      </w:r>
      <w:r>
        <w:rPr>
          <w:rFonts w:ascii="Calibri" w:hAnsi="Calibri" w:cs="Calibri"/>
          <w:b/>
          <w:bCs/>
          <w:sz w:val="22"/>
          <w:szCs w:val="22"/>
        </w:rPr>
        <w:t>e</w:t>
      </w:r>
      <w:r w:rsidRPr="00B31F72">
        <w:rPr>
          <w:rFonts w:ascii="Calibri" w:hAnsi="Calibri" w:cs="Calibri"/>
          <w:b/>
          <w:bCs/>
          <w:sz w:val="22"/>
          <w:szCs w:val="22"/>
        </w:rPr>
        <w:t xml:space="preserve">xisting </w:t>
      </w:r>
      <w:r>
        <w:rPr>
          <w:rFonts w:ascii="Calibri" w:hAnsi="Calibri" w:cs="Calibri"/>
          <w:b/>
          <w:bCs/>
          <w:sz w:val="22"/>
          <w:szCs w:val="22"/>
        </w:rPr>
        <w:t>f</w:t>
      </w:r>
      <w:r w:rsidRPr="00B31F72">
        <w:rPr>
          <w:rFonts w:ascii="Calibri" w:hAnsi="Calibri" w:cs="Calibri"/>
          <w:b/>
          <w:bCs/>
          <w:sz w:val="22"/>
          <w:szCs w:val="22"/>
        </w:rPr>
        <w:t>ramework (</w:t>
      </w:r>
      <w:proofErr w:type="gramStart"/>
      <w:r>
        <w:rPr>
          <w:rFonts w:ascii="Calibri" w:hAnsi="Calibri" w:cs="Calibri"/>
          <w:b/>
          <w:bCs/>
          <w:sz w:val="22"/>
          <w:szCs w:val="22"/>
        </w:rPr>
        <w:t>n</w:t>
      </w:r>
      <w:r w:rsidRPr="00B31F72">
        <w:rPr>
          <w:rFonts w:ascii="Calibri" w:hAnsi="Calibri" w:cs="Calibri"/>
          <w:b/>
          <w:bCs/>
          <w:sz w:val="22"/>
          <w:szCs w:val="22"/>
        </w:rPr>
        <w:t>eeds</w:t>
      </w:r>
      <w:proofErr w:type="gramEnd"/>
      <w:r w:rsidRPr="00B31F72">
        <w:rPr>
          <w:rFonts w:ascii="Calibri" w:hAnsi="Calibri" w:cs="Calibri"/>
          <w:b/>
          <w:bCs/>
          <w:sz w:val="22"/>
          <w:szCs w:val="22"/>
        </w:rPr>
        <w:t xml:space="preserve"> to </w:t>
      </w:r>
      <w:r>
        <w:rPr>
          <w:rFonts w:ascii="Calibri" w:hAnsi="Calibri" w:cs="Calibri"/>
          <w:b/>
          <w:bCs/>
          <w:sz w:val="22"/>
          <w:szCs w:val="22"/>
        </w:rPr>
        <w:t>b</w:t>
      </w:r>
      <w:r w:rsidRPr="00B31F72">
        <w:rPr>
          <w:rFonts w:ascii="Calibri" w:hAnsi="Calibri" w:cs="Calibri"/>
          <w:b/>
          <w:bCs/>
          <w:sz w:val="22"/>
          <w:szCs w:val="22"/>
        </w:rPr>
        <w:t xml:space="preserve">e </w:t>
      </w:r>
      <w:r>
        <w:rPr>
          <w:rFonts w:ascii="Calibri" w:hAnsi="Calibri" w:cs="Calibri"/>
          <w:b/>
          <w:bCs/>
          <w:sz w:val="22"/>
          <w:szCs w:val="22"/>
        </w:rPr>
        <w:t>a</w:t>
      </w:r>
      <w:r w:rsidRPr="00B31F72">
        <w:rPr>
          <w:rFonts w:ascii="Calibri" w:hAnsi="Calibri" w:cs="Calibri"/>
          <w:b/>
          <w:bCs/>
          <w:sz w:val="22"/>
          <w:szCs w:val="22"/>
        </w:rPr>
        <w:t>ddressed)</w:t>
      </w:r>
    </w:p>
    <w:p w14:paraId="61BCDC34" w14:textId="6EB454D9" w:rsidR="006B1C83" w:rsidRPr="007322E6" w:rsidRDefault="006B1C83" w:rsidP="009A094A">
      <w:pPr>
        <w:widowControl w:val="0"/>
        <w:spacing w:after="120" w:line="276" w:lineRule="auto"/>
        <w:jc w:val="both"/>
        <w:rPr>
          <w:rFonts w:ascii="Calibri" w:hAnsi="Calibri" w:cs="Calibri"/>
          <w:sz w:val="22"/>
          <w:szCs w:val="22"/>
          <w:lang w:val="ro-RO"/>
        </w:rPr>
      </w:pPr>
      <w:r w:rsidRPr="006B1C83">
        <w:rPr>
          <w:rFonts w:ascii="Calibri" w:hAnsi="Calibri" w:cs="Calibri"/>
          <w:sz w:val="22"/>
          <w:szCs w:val="22"/>
        </w:rPr>
        <w:t xml:space="preserve">The project addresses the need to improve the energy performance of buildings owned by the University of Medicine and Pharmacy of Craiova, </w:t>
      </w:r>
      <w:proofErr w:type="gramStart"/>
      <w:r w:rsidRPr="006B1C83">
        <w:rPr>
          <w:rFonts w:ascii="Calibri" w:hAnsi="Calibri" w:cs="Calibri"/>
          <w:sz w:val="22"/>
          <w:szCs w:val="22"/>
        </w:rPr>
        <w:t>in light of</w:t>
      </w:r>
      <w:proofErr w:type="gramEnd"/>
      <w:r w:rsidRPr="006B1C83">
        <w:rPr>
          <w:rFonts w:ascii="Calibri" w:hAnsi="Calibri" w:cs="Calibri"/>
          <w:sz w:val="22"/>
          <w:szCs w:val="22"/>
        </w:rPr>
        <w:t xml:space="preserve"> the significant increase in the institution's electricity expenditure.</w:t>
      </w:r>
      <w:r w:rsidRPr="006B1C83">
        <w:rPr>
          <w:rFonts w:ascii="Calibri" w:hAnsi="Calibri" w:cs="Calibri"/>
          <w:sz w:val="22"/>
          <w:szCs w:val="22"/>
        </w:rPr>
        <w:br/>
        <w:t xml:space="preserve">The implementation period of the project is 46 months, from </w:t>
      </w:r>
      <w:r>
        <w:rPr>
          <w:rFonts w:ascii="Calibri" w:hAnsi="Calibri" w:cs="Calibri"/>
          <w:sz w:val="22"/>
          <w:szCs w:val="22"/>
        </w:rPr>
        <w:t>14</w:t>
      </w:r>
      <w:r w:rsidRPr="006B1C83">
        <w:rPr>
          <w:rFonts w:ascii="Calibri" w:hAnsi="Calibri" w:cs="Calibri"/>
          <w:sz w:val="22"/>
          <w:szCs w:val="22"/>
          <w:vertAlign w:val="superscript"/>
        </w:rPr>
        <w:t>th</w:t>
      </w:r>
      <w:r>
        <w:rPr>
          <w:rFonts w:ascii="Calibri" w:hAnsi="Calibri" w:cs="Calibri"/>
          <w:sz w:val="22"/>
          <w:szCs w:val="22"/>
        </w:rPr>
        <w:t xml:space="preserve"> of </w:t>
      </w:r>
      <w:r w:rsidRPr="006B1C83">
        <w:rPr>
          <w:rFonts w:ascii="Calibri" w:hAnsi="Calibri" w:cs="Calibri"/>
          <w:sz w:val="22"/>
          <w:szCs w:val="22"/>
        </w:rPr>
        <w:t xml:space="preserve">February 2024 to </w:t>
      </w:r>
      <w:r w:rsidR="00694336">
        <w:rPr>
          <w:rFonts w:ascii="Calibri" w:hAnsi="Calibri" w:cs="Calibri"/>
          <w:sz w:val="22"/>
          <w:szCs w:val="22"/>
        </w:rPr>
        <w:t>31</w:t>
      </w:r>
      <w:r w:rsidR="00694336" w:rsidRPr="00694336">
        <w:rPr>
          <w:rFonts w:ascii="Calibri" w:hAnsi="Calibri" w:cs="Calibri"/>
          <w:sz w:val="22"/>
          <w:szCs w:val="22"/>
          <w:vertAlign w:val="superscript"/>
        </w:rPr>
        <w:t>st</w:t>
      </w:r>
      <w:r w:rsidR="00694336">
        <w:rPr>
          <w:rFonts w:ascii="Calibri" w:hAnsi="Calibri" w:cs="Calibri"/>
          <w:sz w:val="22"/>
          <w:szCs w:val="22"/>
        </w:rPr>
        <w:t xml:space="preserve"> of </w:t>
      </w:r>
      <w:r w:rsidRPr="006B1C83">
        <w:rPr>
          <w:rFonts w:ascii="Calibri" w:hAnsi="Calibri" w:cs="Calibri"/>
          <w:sz w:val="22"/>
          <w:szCs w:val="22"/>
        </w:rPr>
        <w:t>December 2026.</w:t>
      </w:r>
    </w:p>
    <w:p w14:paraId="13C2A572" w14:textId="77777777" w:rsidR="001B548F" w:rsidRPr="007B6981" w:rsidRDefault="001B548F" w:rsidP="001B548F">
      <w:pPr>
        <w:widowControl w:val="0"/>
        <w:numPr>
          <w:ilvl w:val="1"/>
          <w:numId w:val="1"/>
        </w:numPr>
        <w:spacing w:after="120" w:line="276" w:lineRule="auto"/>
        <w:jc w:val="both"/>
        <w:rPr>
          <w:rFonts w:ascii="Calibri" w:hAnsi="Calibri" w:cs="Calibri"/>
          <w:b/>
          <w:bCs/>
          <w:sz w:val="22"/>
          <w:szCs w:val="22"/>
          <w:lang w:val="ro-RO"/>
        </w:rPr>
      </w:pPr>
      <w:r w:rsidRPr="00736C24">
        <w:rPr>
          <w:rFonts w:ascii="Calibri" w:hAnsi="Calibri" w:cs="Calibri"/>
          <w:b/>
          <w:bCs/>
          <w:sz w:val="22"/>
          <w:szCs w:val="22"/>
        </w:rPr>
        <w:t xml:space="preserve">Project </w:t>
      </w:r>
      <w:r>
        <w:rPr>
          <w:rFonts w:ascii="Calibri" w:hAnsi="Calibri" w:cs="Calibri"/>
          <w:b/>
          <w:bCs/>
          <w:sz w:val="22"/>
          <w:szCs w:val="22"/>
        </w:rPr>
        <w:t>d</w:t>
      </w:r>
      <w:r w:rsidRPr="00736C24">
        <w:rPr>
          <w:rFonts w:ascii="Calibri" w:hAnsi="Calibri" w:cs="Calibri"/>
          <w:b/>
          <w:bCs/>
          <w:sz w:val="22"/>
          <w:szCs w:val="22"/>
        </w:rPr>
        <w:t xml:space="preserve">esign and </w:t>
      </w:r>
      <w:r>
        <w:rPr>
          <w:rFonts w:ascii="Calibri" w:hAnsi="Calibri" w:cs="Calibri"/>
          <w:b/>
          <w:bCs/>
          <w:sz w:val="22"/>
          <w:szCs w:val="22"/>
        </w:rPr>
        <w:t>s</w:t>
      </w:r>
      <w:r w:rsidRPr="00736C24">
        <w:rPr>
          <w:rFonts w:ascii="Calibri" w:hAnsi="Calibri" w:cs="Calibri"/>
          <w:b/>
          <w:bCs/>
          <w:sz w:val="22"/>
          <w:szCs w:val="22"/>
        </w:rPr>
        <w:t>ubmission (</w:t>
      </w:r>
      <w:r>
        <w:rPr>
          <w:rFonts w:ascii="Calibri" w:hAnsi="Calibri" w:cs="Calibri"/>
          <w:b/>
          <w:bCs/>
          <w:sz w:val="22"/>
          <w:szCs w:val="22"/>
        </w:rPr>
        <w:t>i</w:t>
      </w:r>
      <w:r w:rsidRPr="00736C24">
        <w:rPr>
          <w:rFonts w:ascii="Calibri" w:hAnsi="Calibri" w:cs="Calibri"/>
          <w:b/>
          <w:bCs/>
          <w:sz w:val="22"/>
          <w:szCs w:val="22"/>
        </w:rPr>
        <w:t xml:space="preserve">nternal </w:t>
      </w:r>
      <w:r>
        <w:rPr>
          <w:rFonts w:ascii="Calibri" w:hAnsi="Calibri" w:cs="Calibri"/>
          <w:b/>
          <w:bCs/>
          <w:sz w:val="22"/>
          <w:szCs w:val="22"/>
        </w:rPr>
        <w:t>o</w:t>
      </w:r>
      <w:r w:rsidRPr="00736C24">
        <w:rPr>
          <w:rFonts w:ascii="Calibri" w:hAnsi="Calibri" w:cs="Calibri"/>
          <w:b/>
          <w:bCs/>
          <w:sz w:val="22"/>
          <w:szCs w:val="22"/>
        </w:rPr>
        <w:t xml:space="preserve">bjectives, </w:t>
      </w:r>
      <w:r>
        <w:rPr>
          <w:rFonts w:ascii="Calibri" w:hAnsi="Calibri" w:cs="Calibri"/>
          <w:b/>
          <w:bCs/>
          <w:sz w:val="22"/>
          <w:szCs w:val="22"/>
        </w:rPr>
        <w:t>a</w:t>
      </w:r>
      <w:r w:rsidRPr="00736C24">
        <w:rPr>
          <w:rFonts w:ascii="Calibri" w:hAnsi="Calibri" w:cs="Calibri"/>
          <w:b/>
          <w:bCs/>
          <w:sz w:val="22"/>
          <w:szCs w:val="22"/>
        </w:rPr>
        <w:t xml:space="preserve">lignment with </w:t>
      </w:r>
      <w:r>
        <w:rPr>
          <w:rFonts w:ascii="Calibri" w:hAnsi="Calibri" w:cs="Calibri"/>
          <w:b/>
          <w:bCs/>
          <w:sz w:val="22"/>
          <w:szCs w:val="22"/>
        </w:rPr>
        <w:t>n</w:t>
      </w:r>
      <w:r w:rsidRPr="00736C24">
        <w:rPr>
          <w:rFonts w:ascii="Calibri" w:hAnsi="Calibri" w:cs="Calibri"/>
          <w:b/>
          <w:bCs/>
          <w:sz w:val="22"/>
          <w:szCs w:val="22"/>
        </w:rPr>
        <w:t xml:space="preserve">ational and </w:t>
      </w:r>
      <w:r>
        <w:rPr>
          <w:rFonts w:ascii="Calibri" w:hAnsi="Calibri" w:cs="Calibri"/>
          <w:b/>
          <w:bCs/>
          <w:sz w:val="22"/>
          <w:szCs w:val="22"/>
        </w:rPr>
        <w:t>r</w:t>
      </w:r>
      <w:r w:rsidRPr="00736C24">
        <w:rPr>
          <w:rFonts w:ascii="Calibri" w:hAnsi="Calibri" w:cs="Calibri"/>
          <w:b/>
          <w:bCs/>
          <w:sz w:val="22"/>
          <w:szCs w:val="22"/>
        </w:rPr>
        <w:t xml:space="preserve">egional </w:t>
      </w:r>
      <w:r>
        <w:rPr>
          <w:rFonts w:ascii="Calibri" w:hAnsi="Calibri" w:cs="Calibri"/>
          <w:b/>
          <w:bCs/>
          <w:sz w:val="22"/>
          <w:szCs w:val="22"/>
        </w:rPr>
        <w:t>s</w:t>
      </w:r>
      <w:r w:rsidRPr="00736C24">
        <w:rPr>
          <w:rFonts w:ascii="Calibri" w:hAnsi="Calibri" w:cs="Calibri"/>
          <w:b/>
          <w:bCs/>
          <w:sz w:val="22"/>
          <w:szCs w:val="22"/>
        </w:rPr>
        <w:t xml:space="preserve">trategies, </w:t>
      </w:r>
      <w:r>
        <w:rPr>
          <w:rFonts w:ascii="Calibri" w:hAnsi="Calibri" w:cs="Calibri"/>
          <w:b/>
          <w:bCs/>
          <w:sz w:val="22"/>
          <w:szCs w:val="22"/>
        </w:rPr>
        <w:t>r</w:t>
      </w:r>
      <w:r w:rsidRPr="00736C24">
        <w:rPr>
          <w:rFonts w:ascii="Calibri" w:hAnsi="Calibri" w:cs="Calibri"/>
          <w:b/>
          <w:bCs/>
          <w:sz w:val="22"/>
          <w:szCs w:val="22"/>
        </w:rPr>
        <w:t xml:space="preserve">elationship with the </w:t>
      </w:r>
      <w:r>
        <w:rPr>
          <w:rFonts w:ascii="Calibri" w:hAnsi="Calibri" w:cs="Calibri"/>
          <w:b/>
          <w:bCs/>
          <w:sz w:val="22"/>
          <w:szCs w:val="22"/>
        </w:rPr>
        <w:t>MA</w:t>
      </w:r>
      <w:r w:rsidRPr="00736C24">
        <w:rPr>
          <w:rFonts w:ascii="Calibri" w:hAnsi="Calibri" w:cs="Calibri"/>
          <w:b/>
          <w:bCs/>
          <w:sz w:val="22"/>
          <w:szCs w:val="22"/>
        </w:rPr>
        <w:t xml:space="preserve"> </w:t>
      </w:r>
      <w:r>
        <w:rPr>
          <w:rFonts w:ascii="Calibri" w:hAnsi="Calibri" w:cs="Calibri"/>
          <w:b/>
          <w:bCs/>
          <w:sz w:val="22"/>
          <w:szCs w:val="22"/>
        </w:rPr>
        <w:t>d</w:t>
      </w:r>
      <w:r w:rsidRPr="00736C24">
        <w:rPr>
          <w:rFonts w:ascii="Calibri" w:hAnsi="Calibri" w:cs="Calibri"/>
          <w:b/>
          <w:bCs/>
          <w:sz w:val="22"/>
          <w:szCs w:val="22"/>
        </w:rPr>
        <w:t xml:space="preserve">uring the </w:t>
      </w:r>
      <w:r>
        <w:rPr>
          <w:rFonts w:ascii="Calibri" w:hAnsi="Calibri" w:cs="Calibri"/>
          <w:b/>
          <w:bCs/>
          <w:sz w:val="22"/>
          <w:szCs w:val="22"/>
        </w:rPr>
        <w:t>s</w:t>
      </w:r>
      <w:r w:rsidRPr="00736C24">
        <w:rPr>
          <w:rFonts w:ascii="Calibri" w:hAnsi="Calibri" w:cs="Calibri"/>
          <w:b/>
          <w:bCs/>
          <w:sz w:val="22"/>
          <w:szCs w:val="22"/>
        </w:rPr>
        <w:t xml:space="preserve">ubmission </w:t>
      </w:r>
      <w:r>
        <w:rPr>
          <w:rFonts w:ascii="Calibri" w:hAnsi="Calibri" w:cs="Calibri"/>
          <w:b/>
          <w:bCs/>
          <w:sz w:val="22"/>
          <w:szCs w:val="22"/>
        </w:rPr>
        <w:t>p</w:t>
      </w:r>
      <w:r w:rsidRPr="00736C24">
        <w:rPr>
          <w:rFonts w:ascii="Calibri" w:hAnsi="Calibri" w:cs="Calibri"/>
          <w:b/>
          <w:bCs/>
          <w:sz w:val="22"/>
          <w:szCs w:val="22"/>
        </w:rPr>
        <w:t xml:space="preserve">hase, with </w:t>
      </w:r>
      <w:r>
        <w:rPr>
          <w:rFonts w:ascii="Calibri" w:hAnsi="Calibri" w:cs="Calibri"/>
          <w:b/>
          <w:bCs/>
          <w:sz w:val="22"/>
          <w:szCs w:val="22"/>
        </w:rPr>
        <w:t>r</w:t>
      </w:r>
      <w:r w:rsidRPr="00736C24">
        <w:rPr>
          <w:rFonts w:ascii="Calibri" w:hAnsi="Calibri" w:cs="Calibri"/>
          <w:b/>
          <w:bCs/>
          <w:sz w:val="22"/>
          <w:szCs w:val="22"/>
        </w:rPr>
        <w:t>eference to the support and information provided to potential beneficiaries)</w:t>
      </w:r>
    </w:p>
    <w:p w14:paraId="7090B001" w14:textId="77777777" w:rsidR="00D67A0B" w:rsidRDefault="004123B6" w:rsidP="004123B6">
      <w:pPr>
        <w:widowControl w:val="0"/>
        <w:spacing w:after="120" w:line="276" w:lineRule="auto"/>
        <w:jc w:val="both"/>
        <w:rPr>
          <w:rFonts w:ascii="Calibri" w:hAnsi="Calibri" w:cs="Calibri"/>
          <w:sz w:val="22"/>
          <w:szCs w:val="22"/>
        </w:rPr>
      </w:pPr>
      <w:r w:rsidRPr="004123B6">
        <w:rPr>
          <w:rFonts w:ascii="Calibri" w:hAnsi="Calibri" w:cs="Calibri"/>
          <w:sz w:val="22"/>
          <w:szCs w:val="22"/>
        </w:rPr>
        <w:t xml:space="preserve">Regarding </w:t>
      </w:r>
      <w:r w:rsidRPr="004123B6">
        <w:rPr>
          <w:rFonts w:ascii="Calibri" w:hAnsi="Calibri" w:cs="Calibri"/>
          <w:b/>
          <w:bCs/>
          <w:sz w:val="22"/>
          <w:szCs w:val="22"/>
        </w:rPr>
        <w:t>project preparation</w:t>
      </w:r>
      <w:r w:rsidRPr="004123B6">
        <w:rPr>
          <w:rFonts w:ascii="Calibri" w:hAnsi="Calibri" w:cs="Calibri"/>
          <w:sz w:val="22"/>
          <w:szCs w:val="22"/>
        </w:rPr>
        <w:t xml:space="preserve">, the beneficiary considers that the structure of the call for projects was </w:t>
      </w:r>
      <w:proofErr w:type="gramStart"/>
      <w:r w:rsidRPr="004123B6">
        <w:rPr>
          <w:rFonts w:ascii="Calibri" w:hAnsi="Calibri" w:cs="Calibri"/>
          <w:sz w:val="22"/>
          <w:szCs w:val="22"/>
        </w:rPr>
        <w:t>fairly clear</w:t>
      </w:r>
      <w:proofErr w:type="gramEnd"/>
      <w:r w:rsidRPr="004123B6">
        <w:rPr>
          <w:rFonts w:ascii="Calibri" w:hAnsi="Calibri" w:cs="Calibri"/>
          <w:sz w:val="22"/>
          <w:szCs w:val="22"/>
        </w:rPr>
        <w:t>; however, challenges arose due to European regulations, where the beneficiary would prefer greater flexibility.</w:t>
      </w:r>
    </w:p>
    <w:p w14:paraId="33781A59" w14:textId="03130099" w:rsidR="004123B6" w:rsidRPr="004123B6" w:rsidRDefault="004123B6" w:rsidP="004123B6">
      <w:pPr>
        <w:widowControl w:val="0"/>
        <w:spacing w:after="120" w:line="276" w:lineRule="auto"/>
        <w:jc w:val="both"/>
        <w:rPr>
          <w:rFonts w:ascii="Calibri" w:hAnsi="Calibri" w:cs="Calibri"/>
          <w:sz w:val="22"/>
          <w:szCs w:val="22"/>
        </w:rPr>
      </w:pPr>
      <w:r w:rsidRPr="004123B6">
        <w:rPr>
          <w:rFonts w:ascii="Calibri" w:hAnsi="Calibri" w:cs="Calibri"/>
          <w:sz w:val="22"/>
          <w:szCs w:val="22"/>
        </w:rPr>
        <w:t xml:space="preserve">The project was prepared with the support of a consultancy firm with prior experience in the Regional Operational </w:t>
      </w:r>
      <w:proofErr w:type="spellStart"/>
      <w:r w:rsidRPr="004123B6">
        <w:rPr>
          <w:rFonts w:ascii="Calibri" w:hAnsi="Calibri" w:cs="Calibri"/>
          <w:sz w:val="22"/>
          <w:szCs w:val="22"/>
        </w:rPr>
        <w:t>Programme</w:t>
      </w:r>
      <w:proofErr w:type="spellEnd"/>
      <w:r w:rsidR="00D67A0B">
        <w:rPr>
          <w:rFonts w:ascii="Calibri" w:hAnsi="Calibri" w:cs="Calibri"/>
          <w:sz w:val="22"/>
          <w:szCs w:val="22"/>
        </w:rPr>
        <w:t xml:space="preserve"> </w:t>
      </w:r>
      <w:r w:rsidRPr="004123B6">
        <w:rPr>
          <w:rFonts w:ascii="Calibri" w:hAnsi="Calibri" w:cs="Calibri"/>
          <w:sz w:val="22"/>
          <w:szCs w:val="22"/>
        </w:rPr>
        <w:t xml:space="preserve">and other funding </w:t>
      </w:r>
      <w:proofErr w:type="spellStart"/>
      <w:r w:rsidRPr="004123B6">
        <w:rPr>
          <w:rFonts w:ascii="Calibri" w:hAnsi="Calibri" w:cs="Calibri"/>
          <w:sz w:val="22"/>
          <w:szCs w:val="22"/>
        </w:rPr>
        <w:t>programmes</w:t>
      </w:r>
      <w:proofErr w:type="spellEnd"/>
      <w:r w:rsidRPr="004123B6">
        <w:rPr>
          <w:rFonts w:ascii="Calibri" w:hAnsi="Calibri" w:cs="Calibri"/>
          <w:sz w:val="22"/>
          <w:szCs w:val="22"/>
        </w:rPr>
        <w:t>, which ensured a smooth drafting process. According to discussions with the consultant, the documentation required was extensive, involving numerous regulations, standards, and norms—areas that had not been heavily emphasized in previous calls—along with the obligation to comply with the DNSH principle.</w:t>
      </w:r>
    </w:p>
    <w:p w14:paraId="2197A3AC" w14:textId="77777777" w:rsidR="004123B6" w:rsidRPr="004123B6" w:rsidRDefault="004123B6" w:rsidP="004123B6">
      <w:pPr>
        <w:widowControl w:val="0"/>
        <w:spacing w:after="120" w:line="276" w:lineRule="auto"/>
        <w:jc w:val="both"/>
        <w:rPr>
          <w:rFonts w:ascii="Calibri" w:hAnsi="Calibri" w:cs="Calibri"/>
          <w:sz w:val="22"/>
          <w:szCs w:val="22"/>
        </w:rPr>
      </w:pPr>
      <w:r w:rsidRPr="004123B6">
        <w:rPr>
          <w:rFonts w:ascii="Calibri" w:hAnsi="Calibri" w:cs="Calibri"/>
          <w:sz w:val="22"/>
          <w:szCs w:val="22"/>
        </w:rPr>
        <w:t xml:space="preserve">Additionally, the </w:t>
      </w:r>
      <w:proofErr w:type="spellStart"/>
      <w:r w:rsidRPr="004123B6">
        <w:rPr>
          <w:rFonts w:ascii="Calibri" w:hAnsi="Calibri" w:cs="Calibri"/>
          <w:sz w:val="22"/>
          <w:szCs w:val="22"/>
        </w:rPr>
        <w:t>MySMIS</w:t>
      </w:r>
      <w:proofErr w:type="spellEnd"/>
      <w:r w:rsidRPr="004123B6">
        <w:rPr>
          <w:rFonts w:ascii="Calibri" w:hAnsi="Calibri" w:cs="Calibri"/>
          <w:sz w:val="22"/>
          <w:szCs w:val="22"/>
        </w:rPr>
        <w:t xml:space="preserve"> application is not yet fully functional—specifically, the Communication module is missing, which means communication is currently carried out via email. The </w:t>
      </w:r>
      <w:proofErr w:type="gramStart"/>
      <w:r w:rsidRPr="004123B6">
        <w:rPr>
          <w:rFonts w:ascii="Calibri" w:hAnsi="Calibri" w:cs="Calibri"/>
          <w:sz w:val="22"/>
          <w:szCs w:val="22"/>
        </w:rPr>
        <w:t>beneficiary’s</w:t>
      </w:r>
      <w:proofErr w:type="gramEnd"/>
      <w:r w:rsidRPr="004123B6">
        <w:rPr>
          <w:rFonts w:ascii="Calibri" w:hAnsi="Calibri" w:cs="Calibri"/>
          <w:sz w:val="22"/>
          <w:szCs w:val="22"/>
        </w:rPr>
        <w:t xml:space="preserve"> manual is also not fully adapted, with two different versions currently in circulation.</w:t>
      </w:r>
    </w:p>
    <w:p w14:paraId="516EC112" w14:textId="77777777" w:rsidR="004123B6" w:rsidRPr="004123B6" w:rsidRDefault="004123B6" w:rsidP="004123B6">
      <w:pPr>
        <w:widowControl w:val="0"/>
        <w:spacing w:after="120" w:line="276" w:lineRule="auto"/>
        <w:jc w:val="both"/>
        <w:rPr>
          <w:rFonts w:ascii="Calibri" w:hAnsi="Calibri" w:cs="Calibri"/>
          <w:sz w:val="22"/>
          <w:szCs w:val="22"/>
        </w:rPr>
      </w:pPr>
      <w:r w:rsidRPr="004123B6">
        <w:rPr>
          <w:rFonts w:ascii="Calibri" w:hAnsi="Calibri" w:cs="Calibri"/>
          <w:sz w:val="22"/>
          <w:szCs w:val="22"/>
        </w:rPr>
        <w:t xml:space="preserve">The requirements in the guidance, particularly the mandatory 60% reduction target, were seen as rather strict, posing a challenge to achieve through </w:t>
      </w:r>
      <w:proofErr w:type="gramStart"/>
      <w:r w:rsidRPr="004123B6">
        <w:rPr>
          <w:rFonts w:ascii="Calibri" w:hAnsi="Calibri" w:cs="Calibri"/>
          <w:sz w:val="22"/>
          <w:szCs w:val="22"/>
        </w:rPr>
        <w:t>the technical</w:t>
      </w:r>
      <w:proofErr w:type="gramEnd"/>
      <w:r w:rsidRPr="004123B6">
        <w:rPr>
          <w:rFonts w:ascii="Calibri" w:hAnsi="Calibri" w:cs="Calibri"/>
          <w:sz w:val="22"/>
          <w:szCs w:val="22"/>
        </w:rPr>
        <w:t xml:space="preserve"> documentation.</w:t>
      </w:r>
    </w:p>
    <w:p w14:paraId="20F1A33C" w14:textId="007A440D" w:rsidR="004123B6" w:rsidRPr="004123B6" w:rsidRDefault="004123B6" w:rsidP="004123B6">
      <w:pPr>
        <w:widowControl w:val="0"/>
        <w:spacing w:after="120" w:line="276" w:lineRule="auto"/>
        <w:jc w:val="both"/>
        <w:rPr>
          <w:rFonts w:ascii="Calibri" w:hAnsi="Calibri" w:cs="Calibri"/>
          <w:sz w:val="22"/>
          <w:szCs w:val="22"/>
        </w:rPr>
      </w:pPr>
      <w:r w:rsidRPr="004123B6">
        <w:rPr>
          <w:rFonts w:ascii="Calibri" w:hAnsi="Calibri" w:cs="Calibri"/>
          <w:sz w:val="22"/>
          <w:szCs w:val="22"/>
        </w:rPr>
        <w:t xml:space="preserve">Nevertheless, the relationship with the Managing Authority facilitated the project preparation and submission stages. Communication with the </w:t>
      </w:r>
      <w:r w:rsidR="005754F1">
        <w:rPr>
          <w:rFonts w:ascii="Calibri" w:hAnsi="Calibri" w:cs="Calibri"/>
          <w:sz w:val="22"/>
          <w:szCs w:val="22"/>
        </w:rPr>
        <w:t>SW</w:t>
      </w:r>
      <w:r w:rsidRPr="004123B6">
        <w:rPr>
          <w:rFonts w:ascii="Calibri" w:hAnsi="Calibri" w:cs="Calibri"/>
          <w:sz w:val="22"/>
          <w:szCs w:val="22"/>
        </w:rPr>
        <w:t xml:space="preserve"> Ol</w:t>
      </w:r>
      <w:proofErr w:type="spellStart"/>
      <w:r w:rsidRPr="004123B6">
        <w:rPr>
          <w:rFonts w:ascii="Calibri" w:hAnsi="Calibri" w:cs="Calibri"/>
          <w:sz w:val="22"/>
          <w:szCs w:val="22"/>
        </w:rPr>
        <w:t>tenia</w:t>
      </w:r>
      <w:proofErr w:type="spellEnd"/>
      <w:r w:rsidRPr="004123B6">
        <w:rPr>
          <w:rFonts w:ascii="Calibri" w:hAnsi="Calibri" w:cs="Calibri"/>
          <w:sz w:val="22"/>
          <w:szCs w:val="22"/>
        </w:rPr>
        <w:t xml:space="preserve"> Regional Development Agency has been very </w:t>
      </w:r>
      <w:r w:rsidRPr="004123B6">
        <w:rPr>
          <w:rFonts w:ascii="Calibri" w:hAnsi="Calibri" w:cs="Calibri"/>
          <w:sz w:val="22"/>
          <w:szCs w:val="22"/>
        </w:rPr>
        <w:lastRenderedPageBreak/>
        <w:t xml:space="preserve">good, with designated contact </w:t>
      </w:r>
      <w:proofErr w:type="gramStart"/>
      <w:r w:rsidRPr="004123B6">
        <w:rPr>
          <w:rFonts w:ascii="Calibri" w:hAnsi="Calibri" w:cs="Calibri"/>
          <w:sz w:val="22"/>
          <w:szCs w:val="22"/>
        </w:rPr>
        <w:t>persons</w:t>
      </w:r>
      <w:proofErr w:type="gramEnd"/>
      <w:r w:rsidRPr="004123B6">
        <w:rPr>
          <w:rFonts w:ascii="Calibri" w:hAnsi="Calibri" w:cs="Calibri"/>
          <w:sz w:val="22"/>
          <w:szCs w:val="22"/>
        </w:rPr>
        <w:t xml:space="preserve"> available in all departments.</w:t>
      </w:r>
    </w:p>
    <w:p w14:paraId="0A11DADD" w14:textId="77777777" w:rsidR="00B02D23" w:rsidRPr="00B02D23" w:rsidRDefault="00B02D23" w:rsidP="00B02D23">
      <w:pPr>
        <w:widowControl w:val="0"/>
        <w:spacing w:after="120" w:line="276" w:lineRule="auto"/>
        <w:jc w:val="both"/>
        <w:rPr>
          <w:rFonts w:ascii="Calibri" w:hAnsi="Calibri" w:cs="Calibri"/>
          <w:b/>
          <w:bCs/>
          <w:sz w:val="22"/>
          <w:szCs w:val="22"/>
        </w:rPr>
      </w:pPr>
      <w:r w:rsidRPr="00B02D23">
        <w:rPr>
          <w:rFonts w:ascii="Calibri" w:hAnsi="Calibri" w:cs="Calibri"/>
          <w:sz w:val="22"/>
          <w:szCs w:val="22"/>
        </w:rPr>
        <w:t xml:space="preserve">The project contributes to the following </w:t>
      </w:r>
      <w:r w:rsidRPr="00B02D23">
        <w:rPr>
          <w:rFonts w:ascii="Calibri" w:hAnsi="Calibri" w:cs="Calibri"/>
          <w:b/>
          <w:bCs/>
          <w:sz w:val="22"/>
          <w:szCs w:val="22"/>
        </w:rPr>
        <w:t>national and regional strategies:</w:t>
      </w:r>
    </w:p>
    <w:p w14:paraId="6A0610DF" w14:textId="77777777" w:rsidR="00B02D23" w:rsidRPr="00B02D23" w:rsidRDefault="00B02D23" w:rsidP="00B02D23">
      <w:pPr>
        <w:widowControl w:val="0"/>
        <w:numPr>
          <w:ilvl w:val="0"/>
          <w:numId w:val="5"/>
        </w:numPr>
        <w:spacing w:after="120" w:line="276" w:lineRule="auto"/>
        <w:jc w:val="both"/>
        <w:rPr>
          <w:rFonts w:ascii="Calibri" w:hAnsi="Calibri" w:cs="Calibri"/>
          <w:sz w:val="22"/>
          <w:szCs w:val="22"/>
        </w:rPr>
      </w:pPr>
      <w:r w:rsidRPr="00B02D23">
        <w:rPr>
          <w:rFonts w:ascii="Calibri" w:hAnsi="Calibri" w:cs="Calibri"/>
          <w:sz w:val="22"/>
          <w:szCs w:val="22"/>
        </w:rPr>
        <w:t>National Energy Efficiency Action Plan III</w:t>
      </w:r>
    </w:p>
    <w:p w14:paraId="05C22AE2" w14:textId="77777777" w:rsidR="00B02D23" w:rsidRPr="00B02D23" w:rsidRDefault="00B02D23" w:rsidP="00B02D23">
      <w:pPr>
        <w:widowControl w:val="0"/>
        <w:numPr>
          <w:ilvl w:val="0"/>
          <w:numId w:val="5"/>
        </w:numPr>
        <w:spacing w:after="120" w:line="276" w:lineRule="auto"/>
        <w:jc w:val="both"/>
        <w:rPr>
          <w:rFonts w:ascii="Calibri" w:hAnsi="Calibri" w:cs="Calibri"/>
          <w:sz w:val="22"/>
          <w:szCs w:val="22"/>
        </w:rPr>
      </w:pPr>
      <w:r w:rsidRPr="00B02D23">
        <w:rPr>
          <w:rFonts w:ascii="Calibri" w:hAnsi="Calibri" w:cs="Calibri"/>
          <w:sz w:val="22"/>
          <w:szCs w:val="22"/>
        </w:rPr>
        <w:t>Romania’s National Climate Change Strategy 2013–2020</w:t>
      </w:r>
    </w:p>
    <w:p w14:paraId="04F3DAD9" w14:textId="77777777" w:rsidR="00B02D23" w:rsidRPr="00B02D23" w:rsidRDefault="00B02D23" w:rsidP="00B02D23">
      <w:pPr>
        <w:widowControl w:val="0"/>
        <w:numPr>
          <w:ilvl w:val="0"/>
          <w:numId w:val="5"/>
        </w:numPr>
        <w:spacing w:after="120" w:line="276" w:lineRule="auto"/>
        <w:jc w:val="both"/>
        <w:rPr>
          <w:rFonts w:ascii="Calibri" w:hAnsi="Calibri" w:cs="Calibri"/>
          <w:sz w:val="22"/>
          <w:szCs w:val="22"/>
        </w:rPr>
      </w:pPr>
      <w:r w:rsidRPr="00B02D23">
        <w:rPr>
          <w:rFonts w:ascii="Calibri" w:hAnsi="Calibri" w:cs="Calibri"/>
          <w:sz w:val="22"/>
          <w:szCs w:val="22"/>
        </w:rPr>
        <w:t>South-West Regional Development Plan</w:t>
      </w:r>
    </w:p>
    <w:p w14:paraId="3B3D197E" w14:textId="0E4046D7" w:rsidR="00B02D23" w:rsidRDefault="00B02D23" w:rsidP="00B02D23">
      <w:pPr>
        <w:widowControl w:val="0"/>
        <w:spacing w:after="120" w:line="276" w:lineRule="auto"/>
        <w:jc w:val="both"/>
        <w:rPr>
          <w:rFonts w:ascii="Calibri" w:hAnsi="Calibri" w:cs="Calibri"/>
          <w:b/>
          <w:bCs/>
          <w:sz w:val="22"/>
          <w:szCs w:val="22"/>
        </w:rPr>
      </w:pPr>
      <w:r w:rsidRPr="00B02D23">
        <w:rPr>
          <w:rFonts w:ascii="Calibri" w:hAnsi="Calibri" w:cs="Calibri"/>
          <w:b/>
          <w:bCs/>
          <w:sz w:val="22"/>
          <w:szCs w:val="22"/>
        </w:rPr>
        <w:t xml:space="preserve">Eligibility </w:t>
      </w:r>
      <w:r>
        <w:rPr>
          <w:rFonts w:ascii="Calibri" w:hAnsi="Calibri" w:cs="Calibri"/>
          <w:b/>
          <w:bCs/>
          <w:sz w:val="22"/>
          <w:szCs w:val="22"/>
        </w:rPr>
        <w:t>c</w:t>
      </w:r>
      <w:r w:rsidRPr="00B02D23">
        <w:rPr>
          <w:rFonts w:ascii="Calibri" w:hAnsi="Calibri" w:cs="Calibri"/>
          <w:b/>
          <w:bCs/>
          <w:sz w:val="22"/>
          <w:szCs w:val="22"/>
        </w:rPr>
        <w:t xml:space="preserve">riteria and </w:t>
      </w:r>
      <w:r>
        <w:rPr>
          <w:rFonts w:ascii="Calibri" w:hAnsi="Calibri" w:cs="Calibri"/>
          <w:b/>
          <w:bCs/>
          <w:sz w:val="22"/>
          <w:szCs w:val="22"/>
        </w:rPr>
        <w:t>p</w:t>
      </w:r>
      <w:r w:rsidRPr="00B02D23">
        <w:rPr>
          <w:rFonts w:ascii="Calibri" w:hAnsi="Calibri" w:cs="Calibri"/>
          <w:b/>
          <w:bCs/>
          <w:sz w:val="22"/>
          <w:szCs w:val="22"/>
        </w:rPr>
        <w:t xml:space="preserve">artnership </w:t>
      </w:r>
      <w:r>
        <w:rPr>
          <w:rFonts w:ascii="Calibri" w:hAnsi="Calibri" w:cs="Calibri"/>
          <w:b/>
          <w:bCs/>
          <w:sz w:val="22"/>
          <w:szCs w:val="22"/>
        </w:rPr>
        <w:t>f</w:t>
      </w:r>
      <w:r w:rsidRPr="00B02D23">
        <w:rPr>
          <w:rFonts w:ascii="Calibri" w:hAnsi="Calibri" w:cs="Calibri"/>
          <w:b/>
          <w:bCs/>
          <w:sz w:val="22"/>
          <w:szCs w:val="22"/>
        </w:rPr>
        <w:t>ormation:</w:t>
      </w:r>
    </w:p>
    <w:p w14:paraId="0713516C" w14:textId="77777777" w:rsidR="00B02D23" w:rsidRDefault="00B02D23" w:rsidP="00B02D23">
      <w:pPr>
        <w:widowControl w:val="0"/>
        <w:spacing w:after="120" w:line="276" w:lineRule="auto"/>
        <w:jc w:val="both"/>
        <w:rPr>
          <w:rFonts w:ascii="Calibri" w:hAnsi="Calibri" w:cs="Calibri"/>
          <w:sz w:val="22"/>
          <w:szCs w:val="22"/>
        </w:rPr>
      </w:pPr>
      <w:r w:rsidRPr="00B02D23">
        <w:rPr>
          <w:rFonts w:ascii="Calibri" w:hAnsi="Calibri" w:cs="Calibri"/>
          <w:sz w:val="22"/>
          <w:szCs w:val="22"/>
        </w:rPr>
        <w:t>The project was not developed within a partnership.</w:t>
      </w:r>
    </w:p>
    <w:p w14:paraId="1A1F79E5" w14:textId="0B2740E1" w:rsidR="00B02D23" w:rsidRPr="00B02D23" w:rsidRDefault="00B02D23" w:rsidP="00B02D23">
      <w:pPr>
        <w:widowControl w:val="0"/>
        <w:spacing w:after="120" w:line="276" w:lineRule="auto"/>
        <w:jc w:val="both"/>
        <w:rPr>
          <w:rFonts w:ascii="Calibri" w:hAnsi="Calibri" w:cs="Calibri"/>
          <w:sz w:val="22"/>
          <w:szCs w:val="22"/>
        </w:rPr>
      </w:pPr>
      <w:r w:rsidRPr="00B02D23">
        <w:rPr>
          <w:rFonts w:ascii="Calibri" w:hAnsi="Calibri" w:cs="Calibri"/>
          <w:sz w:val="22"/>
          <w:szCs w:val="22"/>
        </w:rPr>
        <w:t>As for eligibility criteria, no issues were encountered; however, it was challenging to meet the minimum scoring threshold (investment cost-benefit ratio, and the mandatory 60% energy reduction target). There is a possibility that the amount of ineligible expenditure will increase, given the significant rise in costs.</w:t>
      </w:r>
    </w:p>
    <w:p w14:paraId="44940F79" w14:textId="02703FDC" w:rsidR="00B02D23" w:rsidRPr="00B02D23" w:rsidRDefault="00B02D23" w:rsidP="00B02D23">
      <w:pPr>
        <w:widowControl w:val="0"/>
        <w:spacing w:after="120" w:line="276" w:lineRule="auto"/>
        <w:jc w:val="both"/>
        <w:rPr>
          <w:rFonts w:ascii="Calibri" w:hAnsi="Calibri" w:cs="Calibri"/>
          <w:sz w:val="22"/>
          <w:szCs w:val="22"/>
        </w:rPr>
      </w:pPr>
      <w:r w:rsidRPr="00B02D23">
        <w:rPr>
          <w:rFonts w:ascii="Calibri" w:hAnsi="Calibri" w:cs="Calibri"/>
          <w:b/>
          <w:bCs/>
          <w:sz w:val="22"/>
          <w:szCs w:val="22"/>
        </w:rPr>
        <w:t>Complementarity:</w:t>
      </w:r>
      <w:r w:rsidRPr="00B02D23">
        <w:rPr>
          <w:rFonts w:ascii="Calibri" w:hAnsi="Calibri" w:cs="Calibri"/>
          <w:sz w:val="22"/>
          <w:szCs w:val="22"/>
        </w:rPr>
        <w:br/>
        <w:t xml:space="preserve">The funding provided through the </w:t>
      </w:r>
      <w:r w:rsidR="00112B49">
        <w:rPr>
          <w:rFonts w:ascii="Calibri" w:hAnsi="Calibri" w:cs="Calibri"/>
          <w:sz w:val="22"/>
          <w:szCs w:val="22"/>
        </w:rPr>
        <w:t xml:space="preserve">SW RP </w:t>
      </w:r>
      <w:r w:rsidRPr="00B02D23">
        <w:rPr>
          <w:rFonts w:ascii="Calibri" w:hAnsi="Calibri" w:cs="Calibri"/>
          <w:sz w:val="22"/>
          <w:szCs w:val="22"/>
        </w:rPr>
        <w:t>was launched shortly after another financing opportunity under the National Recovery and Resilience Plan – Component 5, Renovation Wave. However, under that scheme, only buildings owned by the central public sector were eligible.</w:t>
      </w:r>
    </w:p>
    <w:p w14:paraId="7EB65E7D" w14:textId="1091F0F2" w:rsidR="009008BF" w:rsidRPr="002327A0" w:rsidRDefault="009008BF" w:rsidP="00C432F9">
      <w:pPr>
        <w:spacing w:line="276" w:lineRule="auto"/>
        <w:jc w:val="both"/>
        <w:rPr>
          <w:rFonts w:ascii="Calibri" w:hAnsi="Calibri" w:cs="Calibri"/>
          <w:color w:val="0070C0"/>
          <w:sz w:val="28"/>
          <w:szCs w:val="28"/>
        </w:rPr>
      </w:pPr>
      <w:r w:rsidRPr="002327A0">
        <w:rPr>
          <w:rFonts w:ascii="Calibri" w:hAnsi="Calibri" w:cs="Calibri"/>
          <w:color w:val="0070C0"/>
          <w:sz w:val="28"/>
          <w:szCs w:val="28"/>
        </w:rPr>
        <w:t xml:space="preserve">2. </w:t>
      </w:r>
      <w:r w:rsidR="00FF3EC6">
        <w:rPr>
          <w:rFonts w:ascii="Calibri" w:hAnsi="Calibri" w:cs="Calibri"/>
          <w:color w:val="0070C0"/>
          <w:sz w:val="28"/>
          <w:szCs w:val="28"/>
        </w:rPr>
        <w:t>Project implementation</w:t>
      </w:r>
    </w:p>
    <w:p w14:paraId="3EBBC94D" w14:textId="1F3383BF" w:rsidR="004E7F5E" w:rsidRDefault="004E7F5E" w:rsidP="004E7F5E">
      <w:pPr>
        <w:widowControl w:val="0"/>
        <w:numPr>
          <w:ilvl w:val="1"/>
          <w:numId w:val="2"/>
        </w:numPr>
        <w:spacing w:after="120" w:line="276" w:lineRule="auto"/>
        <w:jc w:val="both"/>
        <w:rPr>
          <w:rFonts w:ascii="Calibri" w:hAnsi="Calibri" w:cs="Calibri"/>
          <w:b/>
          <w:bCs/>
          <w:sz w:val="22"/>
          <w:szCs w:val="22"/>
          <w:lang w:val="ro-RO"/>
        </w:rPr>
      </w:pPr>
      <w:proofErr w:type="spellStart"/>
      <w:r>
        <w:rPr>
          <w:rFonts w:ascii="Calibri" w:hAnsi="Calibri" w:cs="Calibri"/>
          <w:b/>
          <w:bCs/>
          <w:sz w:val="22"/>
          <w:szCs w:val="22"/>
          <w:lang w:val="ro-RO"/>
        </w:rPr>
        <w:t>Internal</w:t>
      </w:r>
      <w:proofErr w:type="spellEnd"/>
      <w:r>
        <w:rPr>
          <w:rFonts w:ascii="Calibri" w:hAnsi="Calibri" w:cs="Calibri"/>
          <w:b/>
          <w:bCs/>
          <w:sz w:val="22"/>
          <w:szCs w:val="22"/>
          <w:lang w:val="ro-RO"/>
        </w:rPr>
        <w:t xml:space="preserve"> management </w:t>
      </w:r>
      <w:proofErr w:type="spellStart"/>
      <w:r>
        <w:rPr>
          <w:rFonts w:ascii="Calibri" w:hAnsi="Calibri" w:cs="Calibri"/>
          <w:b/>
          <w:bCs/>
          <w:sz w:val="22"/>
          <w:szCs w:val="22"/>
          <w:lang w:val="ro-RO"/>
        </w:rPr>
        <w:t>and</w:t>
      </w:r>
      <w:proofErr w:type="spellEnd"/>
      <w:r>
        <w:rPr>
          <w:rFonts w:ascii="Calibri" w:hAnsi="Calibri" w:cs="Calibri"/>
          <w:b/>
          <w:bCs/>
          <w:sz w:val="22"/>
          <w:szCs w:val="22"/>
          <w:lang w:val="ro-RO"/>
        </w:rPr>
        <w:t xml:space="preserve"> </w:t>
      </w:r>
      <w:proofErr w:type="spellStart"/>
      <w:r>
        <w:rPr>
          <w:rFonts w:ascii="Calibri" w:hAnsi="Calibri" w:cs="Calibri"/>
          <w:b/>
          <w:bCs/>
          <w:sz w:val="22"/>
          <w:szCs w:val="22"/>
          <w:lang w:val="ro-RO"/>
        </w:rPr>
        <w:t>governance</w:t>
      </w:r>
      <w:proofErr w:type="spellEnd"/>
      <w:r>
        <w:rPr>
          <w:rFonts w:ascii="Calibri" w:hAnsi="Calibri" w:cs="Calibri"/>
          <w:b/>
          <w:bCs/>
          <w:sz w:val="22"/>
          <w:szCs w:val="22"/>
          <w:lang w:val="ro-RO"/>
        </w:rPr>
        <w:t xml:space="preserve"> </w:t>
      </w:r>
    </w:p>
    <w:p w14:paraId="281E5B6D" w14:textId="1F230A74" w:rsidR="00CE6F10" w:rsidRPr="00622B0B" w:rsidRDefault="00CE6F10" w:rsidP="001D05D0">
      <w:pPr>
        <w:widowControl w:val="0"/>
        <w:spacing w:after="120" w:line="276" w:lineRule="auto"/>
        <w:jc w:val="both"/>
        <w:rPr>
          <w:rFonts w:ascii="Calibri" w:hAnsi="Calibri" w:cs="Calibri"/>
          <w:sz w:val="22"/>
          <w:szCs w:val="22"/>
          <w:lang w:val="ro-RO"/>
        </w:rPr>
      </w:pPr>
      <w:r w:rsidRPr="00CE6F10">
        <w:rPr>
          <w:rFonts w:ascii="Calibri" w:hAnsi="Calibri" w:cs="Calibri"/>
          <w:sz w:val="22"/>
          <w:szCs w:val="22"/>
        </w:rPr>
        <w:t xml:space="preserve">Compared to the funding provided under the 2014–2020 </w:t>
      </w:r>
      <w:r>
        <w:rPr>
          <w:rFonts w:ascii="Calibri" w:hAnsi="Calibri" w:cs="Calibri"/>
          <w:sz w:val="22"/>
          <w:szCs w:val="22"/>
        </w:rPr>
        <w:t>ROP</w:t>
      </w:r>
      <w:r w:rsidRPr="00CE6F10">
        <w:rPr>
          <w:rFonts w:ascii="Calibri" w:hAnsi="Calibri" w:cs="Calibri"/>
          <w:sz w:val="22"/>
          <w:szCs w:val="22"/>
        </w:rPr>
        <w:t xml:space="preserve">, there are no major differences in the current programming period. However, the </w:t>
      </w:r>
      <w:r>
        <w:rPr>
          <w:rFonts w:ascii="Calibri" w:hAnsi="Calibri" w:cs="Calibri"/>
          <w:sz w:val="22"/>
          <w:szCs w:val="22"/>
        </w:rPr>
        <w:t>SW</w:t>
      </w:r>
      <w:r w:rsidRPr="00CE6F10">
        <w:rPr>
          <w:rFonts w:ascii="Calibri" w:hAnsi="Calibri" w:cs="Calibri"/>
          <w:sz w:val="22"/>
          <w:szCs w:val="22"/>
        </w:rPr>
        <w:t xml:space="preserve"> </w:t>
      </w:r>
      <w:proofErr w:type="spellStart"/>
      <w:r w:rsidRPr="00CE6F10">
        <w:rPr>
          <w:rFonts w:ascii="Calibri" w:hAnsi="Calibri" w:cs="Calibri"/>
          <w:sz w:val="22"/>
          <w:szCs w:val="22"/>
        </w:rPr>
        <w:t>Oltenia</w:t>
      </w:r>
      <w:proofErr w:type="spellEnd"/>
      <w:r w:rsidRPr="00CE6F10">
        <w:rPr>
          <w:rFonts w:ascii="Calibri" w:hAnsi="Calibri" w:cs="Calibri"/>
          <w:sz w:val="22"/>
          <w:szCs w:val="22"/>
        </w:rPr>
        <w:t xml:space="preserve"> </w:t>
      </w:r>
      <w:r>
        <w:rPr>
          <w:rFonts w:ascii="Calibri" w:hAnsi="Calibri" w:cs="Calibri"/>
          <w:sz w:val="22"/>
          <w:szCs w:val="22"/>
        </w:rPr>
        <w:t>RP</w:t>
      </w:r>
      <w:r w:rsidRPr="00CE6F10">
        <w:rPr>
          <w:rFonts w:ascii="Calibri" w:hAnsi="Calibri" w:cs="Calibri"/>
          <w:sz w:val="22"/>
          <w:szCs w:val="22"/>
        </w:rPr>
        <w:t xml:space="preserve"> can be considered more efficient. The beneficiary's previous experience working with the </w:t>
      </w:r>
      <w:r>
        <w:rPr>
          <w:rFonts w:ascii="Calibri" w:hAnsi="Calibri" w:cs="Calibri"/>
          <w:sz w:val="22"/>
          <w:szCs w:val="22"/>
        </w:rPr>
        <w:t>RDA</w:t>
      </w:r>
      <w:r w:rsidRPr="00CE6F10">
        <w:rPr>
          <w:rFonts w:ascii="Calibri" w:hAnsi="Calibri" w:cs="Calibri"/>
          <w:sz w:val="22"/>
          <w:szCs w:val="22"/>
        </w:rPr>
        <w:t xml:space="preserve"> as an Intermediate Body has facilitated current interactions.</w:t>
      </w:r>
    </w:p>
    <w:p w14:paraId="77BF4250" w14:textId="3E9ECC48" w:rsidR="008D0406" w:rsidRPr="009008BF" w:rsidRDefault="008D0406" w:rsidP="008D0406">
      <w:pPr>
        <w:widowControl w:val="0"/>
        <w:numPr>
          <w:ilvl w:val="1"/>
          <w:numId w:val="2"/>
        </w:numPr>
        <w:spacing w:after="120" w:line="276" w:lineRule="auto"/>
        <w:jc w:val="both"/>
        <w:rPr>
          <w:rFonts w:ascii="Calibri" w:hAnsi="Calibri" w:cs="Calibri"/>
          <w:b/>
          <w:bCs/>
          <w:sz w:val="22"/>
          <w:szCs w:val="22"/>
          <w:lang w:val="ro-RO"/>
        </w:rPr>
      </w:pPr>
      <w:r>
        <w:rPr>
          <w:rFonts w:ascii="Calibri" w:hAnsi="Calibri" w:cs="Calibri"/>
          <w:b/>
          <w:bCs/>
          <w:sz w:val="22"/>
          <w:szCs w:val="22"/>
        </w:rPr>
        <w:t>M</w:t>
      </w:r>
      <w:r w:rsidRPr="00074307">
        <w:rPr>
          <w:rFonts w:ascii="Calibri" w:hAnsi="Calibri" w:cs="Calibri"/>
          <w:b/>
          <w:bCs/>
          <w:sz w:val="22"/>
          <w:szCs w:val="22"/>
        </w:rPr>
        <w:t>ain obstacles (external and internal) and factors facilitating project</w:t>
      </w:r>
      <w:r>
        <w:rPr>
          <w:rFonts w:ascii="Calibri" w:hAnsi="Calibri" w:cs="Calibri"/>
          <w:b/>
          <w:bCs/>
          <w:sz w:val="22"/>
          <w:szCs w:val="22"/>
        </w:rPr>
        <w:t xml:space="preserve"> implementation</w:t>
      </w:r>
    </w:p>
    <w:p w14:paraId="5499EA7D" w14:textId="4E7ACD1B" w:rsidR="001536E6" w:rsidRDefault="001536E6" w:rsidP="00622B0B">
      <w:pPr>
        <w:widowControl w:val="0"/>
        <w:spacing w:after="120" w:line="276" w:lineRule="auto"/>
        <w:jc w:val="both"/>
        <w:rPr>
          <w:rFonts w:ascii="Calibri" w:hAnsi="Calibri" w:cs="Calibri"/>
          <w:sz w:val="22"/>
          <w:szCs w:val="22"/>
          <w:lang w:val="fr-FR"/>
        </w:rPr>
      </w:pPr>
      <w:r w:rsidRPr="001536E6">
        <w:rPr>
          <w:rFonts w:ascii="Calibri" w:hAnsi="Calibri" w:cs="Calibri"/>
          <w:sz w:val="22"/>
          <w:szCs w:val="22"/>
        </w:rPr>
        <w:t xml:space="preserve">The </w:t>
      </w:r>
      <w:r w:rsidRPr="001536E6">
        <w:rPr>
          <w:rFonts w:ascii="Calibri" w:hAnsi="Calibri" w:cs="Calibri"/>
          <w:b/>
          <w:bCs/>
          <w:sz w:val="22"/>
          <w:szCs w:val="22"/>
        </w:rPr>
        <w:t>main obstacles</w:t>
      </w:r>
      <w:r w:rsidRPr="001536E6">
        <w:rPr>
          <w:rFonts w:ascii="Calibri" w:hAnsi="Calibri" w:cs="Calibri"/>
          <w:sz w:val="22"/>
          <w:szCs w:val="22"/>
        </w:rPr>
        <w:t xml:space="preserve"> stem from the use of the </w:t>
      </w:r>
      <w:proofErr w:type="spellStart"/>
      <w:r w:rsidRPr="001536E6">
        <w:rPr>
          <w:rFonts w:ascii="Calibri" w:hAnsi="Calibri" w:cs="Calibri"/>
          <w:sz w:val="22"/>
          <w:szCs w:val="22"/>
        </w:rPr>
        <w:t>MySMIS</w:t>
      </w:r>
      <w:proofErr w:type="spellEnd"/>
      <w:r w:rsidRPr="001536E6">
        <w:rPr>
          <w:rFonts w:ascii="Calibri" w:hAnsi="Calibri" w:cs="Calibri"/>
          <w:sz w:val="22"/>
          <w:szCs w:val="22"/>
        </w:rPr>
        <w:t xml:space="preserve"> application, which is still not fully operational—specifically, the Communication module is missing, requiring exchanges to be carried out via email.</w:t>
      </w:r>
      <w:r w:rsidRPr="001536E6">
        <w:rPr>
          <w:rFonts w:ascii="Calibri" w:hAnsi="Calibri" w:cs="Calibri"/>
          <w:sz w:val="22"/>
          <w:szCs w:val="22"/>
        </w:rPr>
        <w:br/>
        <w:t xml:space="preserve">The </w:t>
      </w:r>
      <w:r w:rsidRPr="00DC48E5">
        <w:rPr>
          <w:rFonts w:ascii="Calibri" w:hAnsi="Calibri" w:cs="Calibri"/>
          <w:b/>
          <w:bCs/>
          <w:sz w:val="22"/>
          <w:szCs w:val="22"/>
        </w:rPr>
        <w:t>main factor facilitating implementation</w:t>
      </w:r>
      <w:r w:rsidRPr="001536E6">
        <w:rPr>
          <w:rFonts w:ascii="Calibri" w:hAnsi="Calibri" w:cs="Calibri"/>
          <w:sz w:val="22"/>
          <w:szCs w:val="22"/>
        </w:rPr>
        <w:t xml:space="preserve"> is the effective communication with the </w:t>
      </w:r>
      <w:r w:rsidR="00DC48E5">
        <w:rPr>
          <w:rFonts w:ascii="Calibri" w:hAnsi="Calibri" w:cs="Calibri"/>
          <w:sz w:val="22"/>
          <w:szCs w:val="22"/>
        </w:rPr>
        <w:t>MA</w:t>
      </w:r>
      <w:r w:rsidRPr="001536E6">
        <w:rPr>
          <w:rFonts w:ascii="Calibri" w:hAnsi="Calibri" w:cs="Calibri"/>
          <w:sz w:val="22"/>
          <w:szCs w:val="22"/>
        </w:rPr>
        <w:t>.</w:t>
      </w:r>
    </w:p>
    <w:p w14:paraId="759F83EC" w14:textId="77777777" w:rsidR="00372074" w:rsidRPr="00622B0B" w:rsidRDefault="00372074" w:rsidP="00622B0B">
      <w:pPr>
        <w:widowControl w:val="0"/>
        <w:spacing w:after="120" w:line="276" w:lineRule="auto"/>
        <w:jc w:val="both"/>
        <w:rPr>
          <w:rFonts w:ascii="Calibri" w:hAnsi="Calibri" w:cs="Calibri"/>
          <w:sz w:val="22"/>
          <w:szCs w:val="22"/>
          <w:lang w:val="fr-FR"/>
        </w:rPr>
      </w:pPr>
    </w:p>
    <w:p w14:paraId="48C1450F" w14:textId="0E3E0578" w:rsidR="00E56EB1" w:rsidRPr="002327A0" w:rsidRDefault="00E56EB1" w:rsidP="00C432F9">
      <w:pPr>
        <w:spacing w:line="276" w:lineRule="auto"/>
        <w:jc w:val="both"/>
        <w:rPr>
          <w:rFonts w:ascii="Calibri" w:hAnsi="Calibri" w:cs="Calibri"/>
          <w:color w:val="0070C0"/>
          <w:sz w:val="28"/>
          <w:szCs w:val="28"/>
          <w:lang w:val="ro-RO"/>
        </w:rPr>
      </w:pPr>
      <w:r w:rsidRPr="002327A0">
        <w:rPr>
          <w:rFonts w:ascii="Calibri" w:hAnsi="Calibri" w:cs="Calibri"/>
          <w:color w:val="0070C0"/>
          <w:sz w:val="28"/>
          <w:szCs w:val="28"/>
          <w:lang w:val="ro-RO"/>
        </w:rPr>
        <w:t xml:space="preserve">3. </w:t>
      </w:r>
      <w:r w:rsidR="00EF2B48">
        <w:rPr>
          <w:rFonts w:ascii="Calibri" w:hAnsi="Calibri" w:cs="Calibri"/>
          <w:color w:val="0070C0"/>
          <w:sz w:val="28"/>
          <w:szCs w:val="28"/>
          <w:lang w:val="ro-RO"/>
        </w:rPr>
        <w:t xml:space="preserve">Project </w:t>
      </w:r>
      <w:proofErr w:type="spellStart"/>
      <w:r w:rsidR="00EF2B48">
        <w:rPr>
          <w:rFonts w:ascii="Calibri" w:hAnsi="Calibri" w:cs="Calibri"/>
          <w:color w:val="0070C0"/>
          <w:sz w:val="28"/>
          <w:szCs w:val="28"/>
          <w:lang w:val="ro-RO"/>
        </w:rPr>
        <w:t>results</w:t>
      </w:r>
      <w:proofErr w:type="spellEnd"/>
    </w:p>
    <w:p w14:paraId="4785EC50" w14:textId="02D303F5" w:rsidR="00E56EB1" w:rsidRPr="00622B0B" w:rsidRDefault="00984E6F" w:rsidP="008B21B2">
      <w:pPr>
        <w:widowControl w:val="0"/>
        <w:numPr>
          <w:ilvl w:val="1"/>
          <w:numId w:val="3"/>
        </w:numPr>
        <w:spacing w:after="120" w:line="276" w:lineRule="auto"/>
        <w:jc w:val="both"/>
        <w:rPr>
          <w:rFonts w:ascii="Calibri" w:hAnsi="Calibri" w:cs="Calibri"/>
          <w:b/>
          <w:bCs/>
          <w:sz w:val="22"/>
          <w:szCs w:val="22"/>
        </w:rPr>
      </w:pPr>
      <w:r>
        <w:rPr>
          <w:rFonts w:ascii="Calibri" w:hAnsi="Calibri" w:cs="Calibri"/>
          <w:b/>
          <w:bCs/>
          <w:sz w:val="22"/>
          <w:szCs w:val="22"/>
          <w:lang w:val="ro-RO"/>
        </w:rPr>
        <w:t xml:space="preserve">Main </w:t>
      </w:r>
      <w:proofErr w:type="spellStart"/>
      <w:r>
        <w:rPr>
          <w:rFonts w:ascii="Calibri" w:hAnsi="Calibri" w:cs="Calibri"/>
          <w:b/>
          <w:bCs/>
          <w:sz w:val="22"/>
          <w:szCs w:val="22"/>
          <w:lang w:val="ro-RO"/>
        </w:rPr>
        <w:t>activities</w:t>
      </w:r>
      <w:proofErr w:type="spellEnd"/>
    </w:p>
    <w:p w14:paraId="77CD345A" w14:textId="77777777" w:rsidR="00414414" w:rsidRPr="00414414" w:rsidRDefault="00414414" w:rsidP="00414414">
      <w:pPr>
        <w:widowControl w:val="0"/>
        <w:spacing w:after="120" w:line="276" w:lineRule="auto"/>
        <w:jc w:val="both"/>
        <w:rPr>
          <w:rFonts w:ascii="Calibri" w:hAnsi="Calibri" w:cs="Calibri"/>
          <w:sz w:val="22"/>
          <w:szCs w:val="22"/>
        </w:rPr>
      </w:pPr>
      <w:r w:rsidRPr="00414414">
        <w:rPr>
          <w:rFonts w:ascii="Calibri" w:hAnsi="Calibri" w:cs="Calibri"/>
          <w:sz w:val="22"/>
          <w:szCs w:val="22"/>
        </w:rPr>
        <w:t>According to the information provided in the funding application, the main activities of the project include:</w:t>
      </w:r>
    </w:p>
    <w:p w14:paraId="165E58F5" w14:textId="77777777" w:rsidR="00414414" w:rsidRPr="00414414" w:rsidRDefault="00414414" w:rsidP="00414414">
      <w:pPr>
        <w:widowControl w:val="0"/>
        <w:numPr>
          <w:ilvl w:val="0"/>
          <w:numId w:val="6"/>
        </w:numPr>
        <w:spacing w:after="120" w:line="276" w:lineRule="auto"/>
        <w:jc w:val="both"/>
        <w:rPr>
          <w:rFonts w:ascii="Calibri" w:hAnsi="Calibri" w:cs="Calibri"/>
          <w:sz w:val="22"/>
          <w:szCs w:val="22"/>
        </w:rPr>
      </w:pPr>
      <w:r w:rsidRPr="00414414">
        <w:rPr>
          <w:rFonts w:ascii="Calibri" w:hAnsi="Calibri" w:cs="Calibri"/>
          <w:sz w:val="22"/>
          <w:szCs w:val="22"/>
        </w:rPr>
        <w:t>Preparatory activities</w:t>
      </w:r>
    </w:p>
    <w:p w14:paraId="3C877703" w14:textId="77777777" w:rsidR="00414414" w:rsidRPr="00414414" w:rsidRDefault="00414414" w:rsidP="00414414">
      <w:pPr>
        <w:widowControl w:val="0"/>
        <w:numPr>
          <w:ilvl w:val="0"/>
          <w:numId w:val="6"/>
        </w:numPr>
        <w:spacing w:after="120" w:line="276" w:lineRule="auto"/>
        <w:jc w:val="both"/>
        <w:rPr>
          <w:rFonts w:ascii="Calibri" w:hAnsi="Calibri" w:cs="Calibri"/>
          <w:sz w:val="22"/>
          <w:szCs w:val="22"/>
        </w:rPr>
      </w:pPr>
      <w:r w:rsidRPr="00414414">
        <w:rPr>
          <w:rFonts w:ascii="Calibri" w:hAnsi="Calibri" w:cs="Calibri"/>
          <w:sz w:val="22"/>
          <w:szCs w:val="22"/>
        </w:rPr>
        <w:lastRenderedPageBreak/>
        <w:t>Design and technical assistance services</w:t>
      </w:r>
    </w:p>
    <w:p w14:paraId="33ED76EC" w14:textId="77777777" w:rsidR="00414414" w:rsidRPr="00414414" w:rsidRDefault="00414414" w:rsidP="00414414">
      <w:pPr>
        <w:widowControl w:val="0"/>
        <w:numPr>
          <w:ilvl w:val="0"/>
          <w:numId w:val="6"/>
        </w:numPr>
        <w:spacing w:after="120" w:line="276" w:lineRule="auto"/>
        <w:jc w:val="both"/>
        <w:rPr>
          <w:rFonts w:ascii="Calibri" w:hAnsi="Calibri" w:cs="Calibri"/>
          <w:sz w:val="22"/>
          <w:szCs w:val="22"/>
        </w:rPr>
      </w:pPr>
      <w:r w:rsidRPr="00414414">
        <w:rPr>
          <w:rFonts w:ascii="Calibri" w:hAnsi="Calibri" w:cs="Calibri"/>
          <w:sz w:val="22"/>
          <w:szCs w:val="22"/>
        </w:rPr>
        <w:t>Procurement of consultancy services</w:t>
      </w:r>
    </w:p>
    <w:p w14:paraId="37F8047E" w14:textId="77777777" w:rsidR="00414414" w:rsidRPr="00414414" w:rsidRDefault="00414414" w:rsidP="00414414">
      <w:pPr>
        <w:widowControl w:val="0"/>
        <w:numPr>
          <w:ilvl w:val="0"/>
          <w:numId w:val="6"/>
        </w:numPr>
        <w:spacing w:after="120" w:line="276" w:lineRule="auto"/>
        <w:jc w:val="both"/>
        <w:rPr>
          <w:rFonts w:ascii="Calibri" w:hAnsi="Calibri" w:cs="Calibri"/>
          <w:sz w:val="22"/>
          <w:szCs w:val="22"/>
        </w:rPr>
      </w:pPr>
      <w:r w:rsidRPr="00414414">
        <w:rPr>
          <w:rFonts w:ascii="Calibri" w:hAnsi="Calibri" w:cs="Calibri"/>
          <w:sz w:val="22"/>
          <w:szCs w:val="22"/>
        </w:rPr>
        <w:t>Information and publicity activities</w:t>
      </w:r>
    </w:p>
    <w:p w14:paraId="40D11790" w14:textId="77777777" w:rsidR="00414414" w:rsidRPr="00414414" w:rsidRDefault="00414414" w:rsidP="00414414">
      <w:pPr>
        <w:widowControl w:val="0"/>
        <w:numPr>
          <w:ilvl w:val="0"/>
          <w:numId w:val="6"/>
        </w:numPr>
        <w:spacing w:after="120" w:line="276" w:lineRule="auto"/>
        <w:jc w:val="both"/>
        <w:rPr>
          <w:rFonts w:ascii="Calibri" w:hAnsi="Calibri" w:cs="Calibri"/>
          <w:sz w:val="22"/>
          <w:szCs w:val="22"/>
        </w:rPr>
      </w:pPr>
      <w:r w:rsidRPr="00414414">
        <w:rPr>
          <w:rFonts w:ascii="Calibri" w:hAnsi="Calibri" w:cs="Calibri"/>
          <w:sz w:val="22"/>
          <w:szCs w:val="22"/>
        </w:rPr>
        <w:t>Construction works</w:t>
      </w:r>
    </w:p>
    <w:p w14:paraId="3081B539" w14:textId="77777777" w:rsidR="00414414" w:rsidRPr="00414414" w:rsidRDefault="00414414" w:rsidP="00414414">
      <w:pPr>
        <w:widowControl w:val="0"/>
        <w:numPr>
          <w:ilvl w:val="0"/>
          <w:numId w:val="6"/>
        </w:numPr>
        <w:spacing w:after="120" w:line="276" w:lineRule="auto"/>
        <w:jc w:val="both"/>
        <w:rPr>
          <w:rFonts w:ascii="Calibri" w:hAnsi="Calibri" w:cs="Calibri"/>
          <w:sz w:val="22"/>
          <w:szCs w:val="22"/>
        </w:rPr>
      </w:pPr>
      <w:r w:rsidRPr="00414414">
        <w:rPr>
          <w:rFonts w:ascii="Calibri" w:hAnsi="Calibri" w:cs="Calibri"/>
          <w:sz w:val="22"/>
          <w:szCs w:val="22"/>
        </w:rPr>
        <w:t>Site supervision</w:t>
      </w:r>
    </w:p>
    <w:p w14:paraId="7B12113D" w14:textId="77777777" w:rsidR="00414414" w:rsidRPr="00414414" w:rsidRDefault="00414414" w:rsidP="00414414">
      <w:pPr>
        <w:widowControl w:val="0"/>
        <w:numPr>
          <w:ilvl w:val="0"/>
          <w:numId w:val="6"/>
        </w:numPr>
        <w:spacing w:after="120" w:line="276" w:lineRule="auto"/>
        <w:jc w:val="both"/>
        <w:rPr>
          <w:rFonts w:ascii="Calibri" w:hAnsi="Calibri" w:cs="Calibri"/>
          <w:sz w:val="22"/>
          <w:szCs w:val="22"/>
        </w:rPr>
      </w:pPr>
      <w:r w:rsidRPr="00414414">
        <w:rPr>
          <w:rFonts w:ascii="Calibri" w:hAnsi="Calibri" w:cs="Calibri"/>
          <w:sz w:val="22"/>
          <w:szCs w:val="22"/>
        </w:rPr>
        <w:t>Energy certification</w:t>
      </w:r>
    </w:p>
    <w:p w14:paraId="7F2C4093" w14:textId="77777777" w:rsidR="00414414" w:rsidRPr="00414414" w:rsidRDefault="00414414" w:rsidP="00414414">
      <w:pPr>
        <w:widowControl w:val="0"/>
        <w:spacing w:after="120" w:line="276" w:lineRule="auto"/>
        <w:jc w:val="both"/>
        <w:rPr>
          <w:rFonts w:ascii="Calibri" w:hAnsi="Calibri" w:cs="Calibri"/>
          <w:sz w:val="22"/>
          <w:szCs w:val="22"/>
        </w:rPr>
      </w:pPr>
      <w:r w:rsidRPr="00414414">
        <w:rPr>
          <w:rFonts w:ascii="Calibri" w:hAnsi="Calibri" w:cs="Calibri"/>
          <w:sz w:val="22"/>
          <w:szCs w:val="22"/>
        </w:rPr>
        <w:t>The financing contract was signed in February 2024, meaning that nine months of implementation have passed. There have been slight delays, as the beneficiary was required to repeat the design procurement process. Due to the submission of non-compliant bids, the procedure had to be relaunched. Consequently, the design contract was signed at the end of September 2024, and it is estimated that the technical project and building permit will be obtained by January 2025.</w:t>
      </w:r>
    </w:p>
    <w:p w14:paraId="5FB64B80" w14:textId="77777777" w:rsidR="00414414" w:rsidRPr="00414414" w:rsidRDefault="00414414" w:rsidP="00414414">
      <w:pPr>
        <w:widowControl w:val="0"/>
        <w:spacing w:after="120" w:line="276" w:lineRule="auto"/>
        <w:jc w:val="both"/>
        <w:rPr>
          <w:rFonts w:ascii="Calibri" w:hAnsi="Calibri" w:cs="Calibri"/>
          <w:sz w:val="22"/>
          <w:szCs w:val="22"/>
        </w:rPr>
      </w:pPr>
      <w:r w:rsidRPr="00414414">
        <w:rPr>
          <w:rFonts w:ascii="Calibri" w:hAnsi="Calibri" w:cs="Calibri"/>
          <w:sz w:val="22"/>
          <w:szCs w:val="22"/>
        </w:rPr>
        <w:t>Based on current estimates, despite minor delays, the beneficiary believes the project will be completed within the implementation timeframe (35 months in total).</w:t>
      </w:r>
    </w:p>
    <w:p w14:paraId="7AC9F1C0" w14:textId="77777777" w:rsidR="008F27E3" w:rsidRDefault="00414414" w:rsidP="00414414">
      <w:pPr>
        <w:widowControl w:val="0"/>
        <w:spacing w:after="120" w:line="276" w:lineRule="auto"/>
        <w:jc w:val="both"/>
        <w:rPr>
          <w:rFonts w:ascii="Calibri" w:hAnsi="Calibri" w:cs="Calibri"/>
          <w:sz w:val="22"/>
          <w:szCs w:val="22"/>
        </w:rPr>
      </w:pPr>
      <w:r w:rsidRPr="00414414">
        <w:rPr>
          <w:rFonts w:ascii="Calibri" w:hAnsi="Calibri" w:cs="Calibri"/>
          <w:sz w:val="22"/>
          <w:szCs w:val="22"/>
        </w:rPr>
        <w:t>To date, three progress reports and one reimbursement request for expenses incurred prior to the signing of the contract have been submitted.</w:t>
      </w:r>
    </w:p>
    <w:p w14:paraId="6F7B5054" w14:textId="196903E3" w:rsidR="00414414" w:rsidRPr="00414414" w:rsidRDefault="00414414" w:rsidP="00414414">
      <w:pPr>
        <w:widowControl w:val="0"/>
        <w:spacing w:after="120" w:line="276" w:lineRule="auto"/>
        <w:jc w:val="both"/>
        <w:rPr>
          <w:rFonts w:ascii="Calibri" w:hAnsi="Calibri" w:cs="Calibri"/>
          <w:sz w:val="22"/>
          <w:szCs w:val="22"/>
        </w:rPr>
      </w:pPr>
      <w:r w:rsidRPr="00414414">
        <w:rPr>
          <w:rFonts w:ascii="Calibri" w:hAnsi="Calibri" w:cs="Calibri"/>
          <w:sz w:val="22"/>
          <w:szCs w:val="22"/>
        </w:rPr>
        <w:t>There has been an addendum to amend the monitoring plan, as well as a unilateral modification by the Regional Development Agency, which introduced specific regulations that had to be incorporated into the financing contract.</w:t>
      </w:r>
    </w:p>
    <w:p w14:paraId="68C596C2" w14:textId="77777777" w:rsidR="00414414" w:rsidRPr="00414414" w:rsidRDefault="00414414" w:rsidP="00414414">
      <w:pPr>
        <w:widowControl w:val="0"/>
        <w:spacing w:after="120" w:line="276" w:lineRule="auto"/>
        <w:jc w:val="both"/>
        <w:rPr>
          <w:rFonts w:ascii="Calibri" w:hAnsi="Calibri" w:cs="Calibri"/>
          <w:sz w:val="22"/>
          <w:szCs w:val="22"/>
        </w:rPr>
      </w:pPr>
      <w:r w:rsidRPr="00414414">
        <w:rPr>
          <w:rFonts w:ascii="Calibri" w:hAnsi="Calibri" w:cs="Calibri"/>
          <w:sz w:val="22"/>
          <w:szCs w:val="22"/>
        </w:rPr>
        <w:t>The beneficiary is confident that the objectives set out in the project will be fully achieved.</w:t>
      </w:r>
    </w:p>
    <w:p w14:paraId="05057BF3" w14:textId="77777777" w:rsidR="00414414" w:rsidRPr="007A2307" w:rsidRDefault="00414414" w:rsidP="00BC331E">
      <w:pPr>
        <w:widowControl w:val="0"/>
        <w:spacing w:after="120" w:line="276" w:lineRule="auto"/>
        <w:jc w:val="both"/>
        <w:rPr>
          <w:rFonts w:ascii="Calibri" w:hAnsi="Calibri" w:cs="Calibri"/>
          <w:sz w:val="22"/>
          <w:szCs w:val="22"/>
          <w:lang w:val="ro-RO"/>
        </w:rPr>
      </w:pPr>
    </w:p>
    <w:p w14:paraId="7157D121" w14:textId="78120AD5" w:rsidR="00E56EB1" w:rsidRPr="00E56EB1" w:rsidRDefault="00E56EB1" w:rsidP="008B21B2">
      <w:pPr>
        <w:widowControl w:val="0"/>
        <w:numPr>
          <w:ilvl w:val="1"/>
          <w:numId w:val="3"/>
        </w:numPr>
        <w:spacing w:after="120" w:line="276" w:lineRule="auto"/>
        <w:jc w:val="both"/>
        <w:rPr>
          <w:rFonts w:ascii="Calibri" w:hAnsi="Calibri" w:cs="Calibri"/>
          <w:b/>
          <w:bCs/>
          <w:sz w:val="22"/>
          <w:szCs w:val="22"/>
          <w:lang w:val="fr-FR"/>
        </w:rPr>
      </w:pPr>
      <w:proofErr w:type="spellStart"/>
      <w:r w:rsidRPr="00E56EB1">
        <w:rPr>
          <w:rFonts w:ascii="Calibri" w:hAnsi="Calibri" w:cs="Calibri"/>
          <w:b/>
          <w:bCs/>
          <w:sz w:val="22"/>
          <w:szCs w:val="22"/>
          <w:lang w:val="fr-FR"/>
        </w:rPr>
        <w:t>Re</w:t>
      </w:r>
      <w:r w:rsidR="009B5729">
        <w:rPr>
          <w:rFonts w:ascii="Calibri" w:hAnsi="Calibri" w:cs="Calibri"/>
          <w:b/>
          <w:bCs/>
          <w:sz w:val="22"/>
          <w:szCs w:val="22"/>
          <w:lang w:val="fr-FR"/>
        </w:rPr>
        <w:t>sults</w:t>
      </w:r>
      <w:proofErr w:type="spellEnd"/>
    </w:p>
    <w:p w14:paraId="491CE7B4" w14:textId="77777777" w:rsidR="00456ADC" w:rsidRPr="00456ADC" w:rsidRDefault="00456ADC" w:rsidP="00456ADC">
      <w:pPr>
        <w:widowControl w:val="0"/>
        <w:spacing w:after="120" w:line="276" w:lineRule="auto"/>
        <w:jc w:val="both"/>
        <w:rPr>
          <w:rFonts w:ascii="Calibri" w:hAnsi="Calibri" w:cs="Calibri"/>
          <w:sz w:val="22"/>
          <w:szCs w:val="22"/>
        </w:rPr>
      </w:pPr>
      <w:r w:rsidRPr="00456ADC">
        <w:rPr>
          <w:rFonts w:ascii="Calibri" w:hAnsi="Calibri" w:cs="Calibri"/>
          <w:sz w:val="22"/>
          <w:szCs w:val="22"/>
        </w:rPr>
        <w:t xml:space="preserve">The following </w:t>
      </w:r>
      <w:r w:rsidRPr="00456ADC">
        <w:rPr>
          <w:rFonts w:ascii="Calibri" w:hAnsi="Calibri" w:cs="Calibri"/>
          <w:b/>
          <w:bCs/>
          <w:sz w:val="22"/>
          <w:szCs w:val="22"/>
        </w:rPr>
        <w:t>project indicators</w:t>
      </w:r>
      <w:r w:rsidRPr="00456ADC">
        <w:rPr>
          <w:rFonts w:ascii="Calibri" w:hAnsi="Calibri" w:cs="Calibri"/>
          <w:sz w:val="22"/>
          <w:szCs w:val="22"/>
        </w:rPr>
        <w:t xml:space="preserve"> have been proposed:</w:t>
      </w:r>
    </w:p>
    <w:p w14:paraId="74F1C9D7" w14:textId="77777777" w:rsidR="00456ADC" w:rsidRPr="00456ADC" w:rsidRDefault="00456ADC" w:rsidP="00456ADC">
      <w:pPr>
        <w:widowControl w:val="0"/>
        <w:numPr>
          <w:ilvl w:val="0"/>
          <w:numId w:val="7"/>
        </w:numPr>
        <w:spacing w:after="120" w:line="276" w:lineRule="auto"/>
        <w:jc w:val="both"/>
        <w:rPr>
          <w:rFonts w:ascii="Calibri" w:hAnsi="Calibri" w:cs="Calibri"/>
          <w:sz w:val="22"/>
          <w:szCs w:val="22"/>
        </w:rPr>
      </w:pPr>
      <w:r w:rsidRPr="00456ADC">
        <w:rPr>
          <w:rFonts w:ascii="Calibri" w:hAnsi="Calibri" w:cs="Calibri"/>
          <w:sz w:val="22"/>
          <w:szCs w:val="22"/>
        </w:rPr>
        <w:t>RCO19 – Public buildings with improved energy performance (square meters):</w:t>
      </w:r>
      <w:r w:rsidRPr="00456ADC">
        <w:rPr>
          <w:rFonts w:ascii="Calibri" w:hAnsi="Calibri" w:cs="Calibri"/>
          <w:sz w:val="22"/>
          <w:szCs w:val="22"/>
        </w:rPr>
        <w:br/>
        <w:t>Less developed region – Target: 7,827.36 m²</w:t>
      </w:r>
    </w:p>
    <w:p w14:paraId="7AD93B0F" w14:textId="77777777" w:rsidR="00456ADC" w:rsidRPr="00456ADC" w:rsidRDefault="00456ADC" w:rsidP="00456ADC">
      <w:pPr>
        <w:widowControl w:val="0"/>
        <w:numPr>
          <w:ilvl w:val="0"/>
          <w:numId w:val="7"/>
        </w:numPr>
        <w:spacing w:after="120" w:line="276" w:lineRule="auto"/>
        <w:jc w:val="both"/>
        <w:rPr>
          <w:rFonts w:ascii="Calibri" w:hAnsi="Calibri" w:cs="Calibri"/>
          <w:sz w:val="22"/>
          <w:szCs w:val="22"/>
        </w:rPr>
      </w:pPr>
      <w:r w:rsidRPr="00456ADC">
        <w:rPr>
          <w:rFonts w:ascii="Calibri" w:hAnsi="Calibri" w:cs="Calibri"/>
          <w:sz w:val="22"/>
          <w:szCs w:val="22"/>
        </w:rPr>
        <w:t>RCR29 – Estimated greenhouse gas emissions (tons of CO₂ equivalent/year):</w:t>
      </w:r>
      <w:r w:rsidRPr="00456ADC">
        <w:rPr>
          <w:rFonts w:ascii="Calibri" w:hAnsi="Calibri" w:cs="Calibri"/>
          <w:sz w:val="22"/>
          <w:szCs w:val="22"/>
        </w:rPr>
        <w:br/>
        <w:t>Less developed region – Target: 110.13 tons CO₂ eq/year</w:t>
      </w:r>
    </w:p>
    <w:p w14:paraId="7ABB9553" w14:textId="1D80BB58" w:rsidR="00456ADC" w:rsidRPr="00456ADC" w:rsidRDefault="00456ADC" w:rsidP="00456ADC">
      <w:pPr>
        <w:widowControl w:val="0"/>
        <w:numPr>
          <w:ilvl w:val="0"/>
          <w:numId w:val="7"/>
        </w:numPr>
        <w:spacing w:after="120" w:line="276" w:lineRule="auto"/>
        <w:jc w:val="both"/>
        <w:rPr>
          <w:rFonts w:ascii="Calibri" w:hAnsi="Calibri" w:cs="Calibri"/>
          <w:sz w:val="22"/>
          <w:szCs w:val="22"/>
        </w:rPr>
      </w:pPr>
      <w:r w:rsidRPr="00456ADC">
        <w:rPr>
          <w:rFonts w:ascii="Calibri" w:hAnsi="Calibri" w:cs="Calibri"/>
          <w:sz w:val="22"/>
          <w:szCs w:val="22"/>
        </w:rPr>
        <w:t>RCR26 – Annual primary energy consumption (from residential buildings, public buildings, enterprises, etc.) (MWh/year):</w:t>
      </w:r>
      <w:r>
        <w:rPr>
          <w:rFonts w:ascii="Calibri" w:hAnsi="Calibri" w:cs="Calibri"/>
          <w:sz w:val="22"/>
          <w:szCs w:val="22"/>
        </w:rPr>
        <w:t xml:space="preserve"> </w:t>
      </w:r>
      <w:r w:rsidRPr="00456ADC">
        <w:rPr>
          <w:rFonts w:ascii="Calibri" w:hAnsi="Calibri" w:cs="Calibri"/>
          <w:sz w:val="22"/>
          <w:szCs w:val="22"/>
        </w:rPr>
        <w:t>Less developed region – Target: 891.16 MWh/year</w:t>
      </w:r>
    </w:p>
    <w:p w14:paraId="11674D76" w14:textId="77777777" w:rsidR="00456ADC" w:rsidRPr="00456ADC" w:rsidRDefault="00456ADC" w:rsidP="00456ADC">
      <w:pPr>
        <w:widowControl w:val="0"/>
        <w:spacing w:after="120" w:line="276" w:lineRule="auto"/>
        <w:jc w:val="both"/>
        <w:rPr>
          <w:rFonts w:ascii="Calibri" w:hAnsi="Calibri" w:cs="Calibri"/>
          <w:sz w:val="22"/>
          <w:szCs w:val="22"/>
          <w:lang w:val="ro-RO"/>
        </w:rPr>
      </w:pPr>
    </w:p>
    <w:p w14:paraId="41159E6B" w14:textId="77777777" w:rsidR="0045406C" w:rsidRDefault="0045406C" w:rsidP="0045406C">
      <w:pPr>
        <w:widowControl w:val="0"/>
        <w:spacing w:after="120" w:line="276" w:lineRule="auto"/>
        <w:jc w:val="both"/>
        <w:rPr>
          <w:rFonts w:ascii="Calibri" w:hAnsi="Calibri" w:cs="Calibri"/>
          <w:sz w:val="22"/>
          <w:szCs w:val="22"/>
          <w:lang w:val="ro-RO"/>
        </w:rPr>
      </w:pPr>
      <w:r>
        <w:rPr>
          <w:rFonts w:ascii="Calibri" w:hAnsi="Calibri" w:cs="Calibri"/>
          <w:sz w:val="22"/>
          <w:szCs w:val="22"/>
          <w:lang w:val="ro-RO"/>
        </w:rPr>
        <w:t>Potrivit interviului cu beneficiarul, p</w:t>
      </w:r>
      <w:r w:rsidR="00517588" w:rsidRPr="0045406C">
        <w:rPr>
          <w:rFonts w:ascii="Calibri" w:hAnsi="Calibri" w:cs="Calibri"/>
          <w:sz w:val="22"/>
          <w:szCs w:val="22"/>
          <w:lang w:val="ro-RO"/>
        </w:rPr>
        <w:t xml:space="preserve">rintre </w:t>
      </w:r>
      <w:r w:rsidR="00E56EB1" w:rsidRPr="0045406C">
        <w:rPr>
          <w:rFonts w:ascii="Calibri" w:hAnsi="Calibri" w:cs="Calibri"/>
          <w:sz w:val="22"/>
          <w:szCs w:val="22"/>
          <w:lang w:val="ro-RO"/>
        </w:rPr>
        <w:t>riscurile care ar putea afecta atingerea obiectivelor proiectului</w:t>
      </w:r>
      <w:r w:rsidR="00517588" w:rsidRPr="0045406C">
        <w:rPr>
          <w:rFonts w:ascii="Calibri" w:hAnsi="Calibri" w:cs="Calibri"/>
          <w:sz w:val="22"/>
          <w:szCs w:val="22"/>
          <w:lang w:val="ro-RO"/>
        </w:rPr>
        <w:t>, cel mai important este reprezentat de c</w:t>
      </w:r>
      <w:r w:rsidR="0007204C" w:rsidRPr="0045406C">
        <w:rPr>
          <w:rFonts w:ascii="Calibri" w:hAnsi="Calibri" w:cs="Calibri"/>
          <w:sz w:val="22"/>
          <w:szCs w:val="22"/>
          <w:lang w:val="ro-RO"/>
        </w:rPr>
        <w:t>reșterea prețurilor.</w:t>
      </w:r>
      <w:r>
        <w:rPr>
          <w:rFonts w:ascii="Calibri" w:hAnsi="Calibri" w:cs="Calibri"/>
          <w:sz w:val="22"/>
          <w:szCs w:val="22"/>
          <w:lang w:val="ro-RO"/>
        </w:rPr>
        <w:t xml:space="preserve"> </w:t>
      </w:r>
    </w:p>
    <w:p w14:paraId="4AA06CCE" w14:textId="3A6B235B" w:rsidR="0007204C" w:rsidRPr="0045406C" w:rsidRDefault="0045406C" w:rsidP="0045406C">
      <w:pPr>
        <w:widowControl w:val="0"/>
        <w:spacing w:after="120" w:line="276" w:lineRule="auto"/>
        <w:jc w:val="both"/>
        <w:rPr>
          <w:rFonts w:ascii="Calibri" w:hAnsi="Calibri" w:cs="Calibri"/>
          <w:sz w:val="22"/>
          <w:szCs w:val="22"/>
          <w:lang w:val="ro-RO"/>
        </w:rPr>
      </w:pPr>
      <w:r>
        <w:rPr>
          <w:rFonts w:ascii="Calibri" w:hAnsi="Calibri" w:cs="Calibri"/>
          <w:sz w:val="22"/>
          <w:szCs w:val="22"/>
          <w:lang w:val="ro-RO"/>
        </w:rPr>
        <w:lastRenderedPageBreak/>
        <w:t>Alte riscuri, identificate prin proiect, sunt reprezentate de: î</w:t>
      </w:r>
      <w:r w:rsidRPr="0045406C">
        <w:rPr>
          <w:rFonts w:ascii="Calibri" w:hAnsi="Calibri" w:cs="Calibri"/>
          <w:sz w:val="22"/>
          <w:szCs w:val="22"/>
          <w:lang w:val="ro-RO"/>
        </w:rPr>
        <w:t>nt</w:t>
      </w:r>
      <w:r>
        <w:rPr>
          <w:rFonts w:ascii="Calibri" w:hAnsi="Calibri" w:cs="Calibri"/>
          <w:sz w:val="22"/>
          <w:szCs w:val="22"/>
          <w:lang w:val="ro-RO"/>
        </w:rPr>
        <w:t>â</w:t>
      </w:r>
      <w:r w:rsidRPr="0045406C">
        <w:rPr>
          <w:rFonts w:ascii="Calibri" w:hAnsi="Calibri" w:cs="Calibri"/>
          <w:sz w:val="22"/>
          <w:szCs w:val="22"/>
          <w:lang w:val="ro-RO"/>
        </w:rPr>
        <w:t xml:space="preserve">rzieri </w:t>
      </w:r>
      <w:r>
        <w:rPr>
          <w:rFonts w:ascii="Calibri" w:hAnsi="Calibri" w:cs="Calibri"/>
          <w:sz w:val="22"/>
          <w:szCs w:val="22"/>
          <w:lang w:val="ro-RO"/>
        </w:rPr>
        <w:t>î</w:t>
      </w:r>
      <w:r w:rsidRPr="0045406C">
        <w:rPr>
          <w:rFonts w:ascii="Calibri" w:hAnsi="Calibri" w:cs="Calibri"/>
          <w:sz w:val="22"/>
          <w:szCs w:val="22"/>
          <w:lang w:val="ro-RO"/>
        </w:rPr>
        <w:t xml:space="preserve">n rambursarea cheltuielilor; </w:t>
      </w:r>
      <w:r>
        <w:rPr>
          <w:rFonts w:ascii="Calibri" w:hAnsi="Calibri" w:cs="Calibri"/>
          <w:sz w:val="22"/>
          <w:szCs w:val="22"/>
          <w:lang w:val="ro-RO"/>
        </w:rPr>
        <w:t>a</w:t>
      </w:r>
      <w:r w:rsidRPr="0045406C">
        <w:rPr>
          <w:rFonts w:ascii="Calibri" w:hAnsi="Calibri" w:cs="Calibri"/>
          <w:sz w:val="22"/>
          <w:szCs w:val="22"/>
          <w:lang w:val="ro-RO"/>
        </w:rPr>
        <w:t>plicarea de corec</w:t>
      </w:r>
      <w:r>
        <w:rPr>
          <w:rFonts w:ascii="Calibri" w:hAnsi="Calibri" w:cs="Calibri"/>
          <w:sz w:val="22"/>
          <w:szCs w:val="22"/>
          <w:lang w:val="ro-RO"/>
        </w:rPr>
        <w:t>ț</w:t>
      </w:r>
      <w:r w:rsidRPr="0045406C">
        <w:rPr>
          <w:rFonts w:ascii="Calibri" w:hAnsi="Calibri" w:cs="Calibri"/>
          <w:sz w:val="22"/>
          <w:szCs w:val="22"/>
          <w:lang w:val="ro-RO"/>
        </w:rPr>
        <w:t>ii/penali</w:t>
      </w:r>
      <w:r>
        <w:rPr>
          <w:rFonts w:ascii="Calibri" w:hAnsi="Calibri" w:cs="Calibri"/>
          <w:sz w:val="22"/>
          <w:szCs w:val="22"/>
          <w:lang w:val="ro-RO"/>
        </w:rPr>
        <w:t>tăț</w:t>
      </w:r>
      <w:r w:rsidRPr="0045406C">
        <w:rPr>
          <w:rFonts w:ascii="Calibri" w:hAnsi="Calibri" w:cs="Calibri"/>
          <w:sz w:val="22"/>
          <w:szCs w:val="22"/>
          <w:lang w:val="ro-RO"/>
        </w:rPr>
        <w:t>i financiare;</w:t>
      </w:r>
      <w:r>
        <w:rPr>
          <w:rFonts w:ascii="Calibri" w:hAnsi="Calibri" w:cs="Calibri"/>
          <w:sz w:val="22"/>
          <w:szCs w:val="22"/>
          <w:lang w:val="ro-RO"/>
        </w:rPr>
        <w:t xml:space="preserve"> p</w:t>
      </w:r>
      <w:r w:rsidRPr="0045406C">
        <w:rPr>
          <w:rFonts w:ascii="Calibri" w:hAnsi="Calibri" w:cs="Calibri"/>
          <w:sz w:val="22"/>
          <w:szCs w:val="22"/>
          <w:lang w:val="ro-RO"/>
        </w:rPr>
        <w:t>roiectarea defectuoas</w:t>
      </w:r>
      <w:r>
        <w:rPr>
          <w:rFonts w:ascii="Calibri" w:hAnsi="Calibri" w:cs="Calibri"/>
          <w:sz w:val="22"/>
          <w:szCs w:val="22"/>
          <w:lang w:val="ro-RO"/>
        </w:rPr>
        <w:t>ă</w:t>
      </w:r>
      <w:r w:rsidRPr="0045406C">
        <w:rPr>
          <w:rFonts w:ascii="Calibri" w:hAnsi="Calibri" w:cs="Calibri"/>
          <w:sz w:val="22"/>
          <w:szCs w:val="22"/>
          <w:lang w:val="ro-RO"/>
        </w:rPr>
        <w:t xml:space="preserve"> a activit</w:t>
      </w:r>
      <w:r>
        <w:rPr>
          <w:rFonts w:ascii="Calibri" w:hAnsi="Calibri" w:cs="Calibri"/>
          <w:sz w:val="22"/>
          <w:szCs w:val="22"/>
          <w:lang w:val="ro-RO"/>
        </w:rPr>
        <w:t>ăț</w:t>
      </w:r>
      <w:r w:rsidRPr="0045406C">
        <w:rPr>
          <w:rFonts w:ascii="Calibri" w:hAnsi="Calibri" w:cs="Calibri"/>
          <w:sz w:val="22"/>
          <w:szCs w:val="22"/>
          <w:lang w:val="ro-RO"/>
        </w:rPr>
        <w:t>ilor cu impact asupra implement</w:t>
      </w:r>
      <w:r>
        <w:rPr>
          <w:rFonts w:ascii="Calibri" w:hAnsi="Calibri" w:cs="Calibri"/>
          <w:sz w:val="22"/>
          <w:szCs w:val="22"/>
          <w:lang w:val="ro-RO"/>
        </w:rPr>
        <w:t>ă</w:t>
      </w:r>
      <w:r w:rsidRPr="0045406C">
        <w:rPr>
          <w:rFonts w:ascii="Calibri" w:hAnsi="Calibri" w:cs="Calibri"/>
          <w:sz w:val="22"/>
          <w:szCs w:val="22"/>
          <w:lang w:val="ro-RO"/>
        </w:rPr>
        <w:t>rii proiectului;</w:t>
      </w:r>
      <w:r>
        <w:rPr>
          <w:rFonts w:ascii="Calibri" w:hAnsi="Calibri" w:cs="Calibri"/>
          <w:sz w:val="22"/>
          <w:szCs w:val="22"/>
          <w:lang w:val="ro-RO"/>
        </w:rPr>
        <w:t xml:space="preserve"> p</w:t>
      </w:r>
      <w:r w:rsidRPr="0045406C">
        <w:rPr>
          <w:rFonts w:ascii="Calibri" w:hAnsi="Calibri" w:cs="Calibri"/>
          <w:sz w:val="22"/>
          <w:szCs w:val="22"/>
          <w:lang w:val="ro-RO"/>
        </w:rPr>
        <w:t>relungirea implement</w:t>
      </w:r>
      <w:r>
        <w:rPr>
          <w:rFonts w:ascii="Calibri" w:hAnsi="Calibri" w:cs="Calibri"/>
          <w:sz w:val="22"/>
          <w:szCs w:val="22"/>
          <w:lang w:val="ro-RO"/>
        </w:rPr>
        <w:t>ă</w:t>
      </w:r>
      <w:r w:rsidRPr="0045406C">
        <w:rPr>
          <w:rFonts w:ascii="Calibri" w:hAnsi="Calibri" w:cs="Calibri"/>
          <w:sz w:val="22"/>
          <w:szCs w:val="22"/>
          <w:lang w:val="ro-RO"/>
        </w:rPr>
        <w:t>rii proiectului, ca urmare a nerespect</w:t>
      </w:r>
      <w:r>
        <w:rPr>
          <w:rFonts w:ascii="Calibri" w:hAnsi="Calibri" w:cs="Calibri"/>
          <w:sz w:val="22"/>
          <w:szCs w:val="22"/>
          <w:lang w:val="ro-RO"/>
        </w:rPr>
        <w:t>ă</w:t>
      </w:r>
      <w:r w:rsidRPr="0045406C">
        <w:rPr>
          <w:rFonts w:ascii="Calibri" w:hAnsi="Calibri" w:cs="Calibri"/>
          <w:sz w:val="22"/>
          <w:szCs w:val="22"/>
          <w:lang w:val="ro-RO"/>
        </w:rPr>
        <w:t>rii termenelor de finalizare a activit</w:t>
      </w:r>
      <w:r>
        <w:rPr>
          <w:rFonts w:ascii="Calibri" w:hAnsi="Calibri" w:cs="Calibri"/>
          <w:sz w:val="22"/>
          <w:szCs w:val="22"/>
          <w:lang w:val="ro-RO"/>
        </w:rPr>
        <w:t>ăț</w:t>
      </w:r>
      <w:r w:rsidRPr="0045406C">
        <w:rPr>
          <w:rFonts w:ascii="Calibri" w:hAnsi="Calibri" w:cs="Calibri"/>
          <w:sz w:val="22"/>
          <w:szCs w:val="22"/>
          <w:lang w:val="ro-RO"/>
        </w:rPr>
        <w:t>ilor proiectului;</w:t>
      </w:r>
      <w:r>
        <w:rPr>
          <w:rFonts w:ascii="Calibri" w:hAnsi="Calibri" w:cs="Calibri"/>
          <w:sz w:val="22"/>
          <w:szCs w:val="22"/>
          <w:lang w:val="ro-RO"/>
        </w:rPr>
        <w:t xml:space="preserve"> n</w:t>
      </w:r>
      <w:r w:rsidRPr="0045406C">
        <w:rPr>
          <w:rFonts w:ascii="Calibri" w:hAnsi="Calibri" w:cs="Calibri"/>
          <w:sz w:val="22"/>
          <w:szCs w:val="22"/>
          <w:lang w:val="ro-RO"/>
        </w:rPr>
        <w:t>eatingerea indicatorilor proiectului, ca urmare a supraestim</w:t>
      </w:r>
      <w:r>
        <w:rPr>
          <w:rFonts w:ascii="Calibri" w:hAnsi="Calibri" w:cs="Calibri"/>
          <w:sz w:val="22"/>
          <w:szCs w:val="22"/>
          <w:lang w:val="ro-RO"/>
        </w:rPr>
        <w:t>ă</w:t>
      </w:r>
      <w:r w:rsidRPr="0045406C">
        <w:rPr>
          <w:rFonts w:ascii="Calibri" w:hAnsi="Calibri" w:cs="Calibri"/>
          <w:sz w:val="22"/>
          <w:szCs w:val="22"/>
          <w:lang w:val="ro-RO"/>
        </w:rPr>
        <w:t xml:space="preserve">rii acestora </w:t>
      </w:r>
      <w:r>
        <w:rPr>
          <w:rFonts w:ascii="Calibri" w:hAnsi="Calibri" w:cs="Calibri"/>
          <w:sz w:val="22"/>
          <w:szCs w:val="22"/>
          <w:lang w:val="ro-RO"/>
        </w:rPr>
        <w:t>ș</w:t>
      </w:r>
      <w:r w:rsidRPr="0045406C">
        <w:rPr>
          <w:rFonts w:ascii="Calibri" w:hAnsi="Calibri" w:cs="Calibri"/>
          <w:sz w:val="22"/>
          <w:szCs w:val="22"/>
          <w:lang w:val="ro-RO"/>
        </w:rPr>
        <w:t>i/sau a necorel</w:t>
      </w:r>
      <w:r>
        <w:rPr>
          <w:rFonts w:ascii="Calibri" w:hAnsi="Calibri" w:cs="Calibri"/>
          <w:sz w:val="22"/>
          <w:szCs w:val="22"/>
          <w:lang w:val="ro-RO"/>
        </w:rPr>
        <w:t>ă</w:t>
      </w:r>
      <w:r w:rsidRPr="0045406C">
        <w:rPr>
          <w:rFonts w:ascii="Calibri" w:hAnsi="Calibri" w:cs="Calibri"/>
          <w:sz w:val="22"/>
          <w:szCs w:val="22"/>
          <w:lang w:val="ro-RO"/>
        </w:rPr>
        <w:t>rii</w:t>
      </w:r>
      <w:r>
        <w:rPr>
          <w:rFonts w:ascii="Calibri" w:hAnsi="Calibri" w:cs="Calibri"/>
          <w:sz w:val="22"/>
          <w:szCs w:val="22"/>
          <w:lang w:val="ro-RO"/>
        </w:rPr>
        <w:t xml:space="preserve"> </w:t>
      </w:r>
      <w:r w:rsidRPr="0045406C">
        <w:rPr>
          <w:rFonts w:ascii="Calibri" w:hAnsi="Calibri" w:cs="Calibri"/>
          <w:sz w:val="22"/>
          <w:szCs w:val="22"/>
          <w:lang w:val="ro-RO"/>
        </w:rPr>
        <w:t>acestora cu activit</w:t>
      </w:r>
      <w:r>
        <w:rPr>
          <w:rFonts w:ascii="Calibri" w:hAnsi="Calibri" w:cs="Calibri"/>
          <w:sz w:val="22"/>
          <w:szCs w:val="22"/>
          <w:lang w:val="ro-RO"/>
        </w:rPr>
        <w:t>ăț</w:t>
      </w:r>
      <w:r w:rsidRPr="0045406C">
        <w:rPr>
          <w:rFonts w:ascii="Calibri" w:hAnsi="Calibri" w:cs="Calibri"/>
          <w:sz w:val="22"/>
          <w:szCs w:val="22"/>
          <w:lang w:val="ro-RO"/>
        </w:rPr>
        <w:t xml:space="preserve">ile </w:t>
      </w:r>
      <w:r>
        <w:rPr>
          <w:rFonts w:ascii="Calibri" w:hAnsi="Calibri" w:cs="Calibri"/>
          <w:sz w:val="22"/>
          <w:szCs w:val="22"/>
          <w:lang w:val="ro-RO"/>
        </w:rPr>
        <w:t>ș</w:t>
      </w:r>
      <w:r w:rsidRPr="0045406C">
        <w:rPr>
          <w:rFonts w:ascii="Calibri" w:hAnsi="Calibri" w:cs="Calibri"/>
          <w:sz w:val="22"/>
          <w:szCs w:val="22"/>
          <w:lang w:val="ro-RO"/>
        </w:rPr>
        <w:t>i scopul proiectului;</w:t>
      </w:r>
      <w:r>
        <w:rPr>
          <w:rFonts w:ascii="Calibri" w:hAnsi="Calibri" w:cs="Calibri"/>
          <w:sz w:val="22"/>
          <w:szCs w:val="22"/>
          <w:lang w:val="ro-RO"/>
        </w:rPr>
        <w:t xml:space="preserve"> c</w:t>
      </w:r>
      <w:r w:rsidRPr="0045406C">
        <w:rPr>
          <w:rFonts w:ascii="Calibri" w:hAnsi="Calibri" w:cs="Calibri"/>
          <w:sz w:val="22"/>
          <w:szCs w:val="22"/>
          <w:lang w:val="ro-RO"/>
        </w:rPr>
        <w:t>ondiții meteorologice nefavorabile pentru realizarea lucrărilor de construcții</w:t>
      </w:r>
      <w:r>
        <w:rPr>
          <w:rFonts w:ascii="Calibri" w:hAnsi="Calibri" w:cs="Calibri"/>
          <w:sz w:val="22"/>
          <w:szCs w:val="22"/>
          <w:lang w:val="ro-RO"/>
        </w:rPr>
        <w:t>.</w:t>
      </w:r>
    </w:p>
    <w:p w14:paraId="0583BE2A" w14:textId="0C14E6EF" w:rsidR="00E56EB1" w:rsidRPr="0045406C" w:rsidRDefault="00517588" w:rsidP="00517588">
      <w:pPr>
        <w:widowControl w:val="0"/>
        <w:spacing w:after="120" w:line="276" w:lineRule="auto"/>
        <w:jc w:val="both"/>
        <w:rPr>
          <w:rFonts w:ascii="Calibri" w:hAnsi="Calibri" w:cs="Calibri"/>
          <w:sz w:val="22"/>
          <w:szCs w:val="22"/>
          <w:lang w:val="ro-RO"/>
        </w:rPr>
      </w:pPr>
      <w:r w:rsidRPr="0045406C">
        <w:rPr>
          <w:rFonts w:ascii="Calibri" w:hAnsi="Calibri" w:cs="Calibri"/>
          <w:sz w:val="22"/>
          <w:szCs w:val="22"/>
          <w:lang w:val="ro-RO"/>
        </w:rPr>
        <w:t xml:space="preserve">Beneficiarul consideră că </w:t>
      </w:r>
      <w:r w:rsidR="00E56EB1" w:rsidRPr="0045406C">
        <w:rPr>
          <w:rFonts w:ascii="Calibri" w:hAnsi="Calibri" w:cs="Calibri"/>
          <w:sz w:val="22"/>
          <w:szCs w:val="22"/>
          <w:lang w:val="ro-RO"/>
        </w:rPr>
        <w:t xml:space="preserve">aceleași rezultate ca cele obținute din implementarea proiectului </w:t>
      </w:r>
      <w:r w:rsidRPr="0045406C">
        <w:rPr>
          <w:rFonts w:ascii="Calibri" w:hAnsi="Calibri" w:cs="Calibri"/>
          <w:sz w:val="22"/>
          <w:szCs w:val="22"/>
          <w:lang w:val="ro-RO"/>
        </w:rPr>
        <w:t>nu</w:t>
      </w:r>
      <w:r w:rsidR="00E56EB1" w:rsidRPr="0045406C">
        <w:rPr>
          <w:rFonts w:ascii="Calibri" w:hAnsi="Calibri" w:cs="Calibri"/>
          <w:sz w:val="22"/>
          <w:szCs w:val="22"/>
          <w:lang w:val="ro-RO"/>
        </w:rPr>
        <w:t xml:space="preserve"> </w:t>
      </w:r>
      <w:r w:rsidRPr="0045406C">
        <w:rPr>
          <w:rFonts w:ascii="Calibri" w:hAnsi="Calibri" w:cs="Calibri"/>
          <w:sz w:val="22"/>
          <w:szCs w:val="22"/>
          <w:lang w:val="ro-RO"/>
        </w:rPr>
        <w:t>ar</w:t>
      </w:r>
      <w:r w:rsidR="00E56EB1" w:rsidRPr="0045406C">
        <w:rPr>
          <w:rFonts w:ascii="Calibri" w:hAnsi="Calibri" w:cs="Calibri"/>
          <w:sz w:val="22"/>
          <w:szCs w:val="22"/>
          <w:lang w:val="ro-RO"/>
        </w:rPr>
        <w:t xml:space="preserve"> putea fi obținute cu costuri mai mici</w:t>
      </w:r>
      <w:r w:rsidRPr="0045406C">
        <w:rPr>
          <w:rFonts w:ascii="Calibri" w:hAnsi="Calibri" w:cs="Calibri"/>
          <w:sz w:val="22"/>
          <w:szCs w:val="22"/>
          <w:lang w:val="ro-RO"/>
        </w:rPr>
        <w:t xml:space="preserve">. </w:t>
      </w:r>
    </w:p>
    <w:p w14:paraId="316A7DF5" w14:textId="791839EB" w:rsidR="00517588" w:rsidRDefault="00517588" w:rsidP="00517588">
      <w:pPr>
        <w:widowControl w:val="0"/>
        <w:spacing w:after="120" w:line="276" w:lineRule="auto"/>
        <w:jc w:val="both"/>
        <w:rPr>
          <w:rFonts w:ascii="Calibri" w:hAnsi="Calibri" w:cs="Calibri"/>
          <w:sz w:val="22"/>
          <w:szCs w:val="22"/>
          <w:lang w:val="ro-RO"/>
        </w:rPr>
      </w:pPr>
      <w:r w:rsidRPr="0045406C">
        <w:rPr>
          <w:rFonts w:ascii="Calibri" w:hAnsi="Calibri" w:cs="Calibri"/>
          <w:sz w:val="22"/>
          <w:szCs w:val="22"/>
          <w:lang w:val="ro-RO"/>
        </w:rPr>
        <w:t>Potrivit informațiilor furnizate prin cerer</w:t>
      </w:r>
      <w:r w:rsidR="0045406C">
        <w:rPr>
          <w:rFonts w:ascii="Calibri" w:hAnsi="Calibri" w:cs="Calibri"/>
          <w:sz w:val="22"/>
          <w:szCs w:val="22"/>
          <w:lang w:val="ro-RO"/>
        </w:rPr>
        <w:t>e</w:t>
      </w:r>
      <w:r w:rsidRPr="0045406C">
        <w:rPr>
          <w:rFonts w:ascii="Calibri" w:hAnsi="Calibri" w:cs="Calibri"/>
          <w:sz w:val="22"/>
          <w:szCs w:val="22"/>
          <w:lang w:val="ro-RO"/>
        </w:rPr>
        <w:t xml:space="preserve">a de finanțare, proiectul va contribui la adoptarea de noi tehnologii, prin instalarea unor sisteme alternative de producere a energiei electrice, modernizarea sistemelor de climatizare, ventilare naturală și ventilare mecanică, modernizarea instalațiilor de iluminat </w:t>
      </w:r>
      <w:r w:rsidR="0045406C" w:rsidRPr="0045406C">
        <w:rPr>
          <w:rFonts w:ascii="Calibri" w:hAnsi="Calibri" w:cs="Calibri"/>
          <w:sz w:val="22"/>
          <w:szCs w:val="22"/>
          <w:lang w:val="ro-RO"/>
        </w:rPr>
        <w:t>ș</w:t>
      </w:r>
      <w:r w:rsidRPr="0045406C">
        <w:rPr>
          <w:rFonts w:ascii="Calibri" w:hAnsi="Calibri" w:cs="Calibri"/>
          <w:sz w:val="22"/>
          <w:szCs w:val="22"/>
          <w:lang w:val="ro-RO"/>
        </w:rPr>
        <w:t>i lucr</w:t>
      </w:r>
      <w:r w:rsidR="0045406C" w:rsidRPr="0045406C">
        <w:rPr>
          <w:rFonts w:ascii="Calibri" w:hAnsi="Calibri" w:cs="Calibri"/>
          <w:sz w:val="22"/>
          <w:szCs w:val="22"/>
          <w:lang w:val="ro-RO"/>
        </w:rPr>
        <w:t>ă</w:t>
      </w:r>
      <w:r w:rsidRPr="0045406C">
        <w:rPr>
          <w:rFonts w:ascii="Calibri" w:hAnsi="Calibri" w:cs="Calibri"/>
          <w:sz w:val="22"/>
          <w:szCs w:val="22"/>
          <w:lang w:val="ro-RO"/>
        </w:rPr>
        <w:t>ri conexe acestora</w:t>
      </w:r>
      <w:r w:rsidR="0045406C" w:rsidRPr="0045406C">
        <w:rPr>
          <w:rFonts w:ascii="Calibri" w:hAnsi="Calibri" w:cs="Calibri"/>
          <w:sz w:val="22"/>
          <w:szCs w:val="22"/>
          <w:lang w:val="ro-RO"/>
        </w:rPr>
        <w:t>.</w:t>
      </w:r>
    </w:p>
    <w:p w14:paraId="28587B10" w14:textId="13D4894F" w:rsidR="008E6A4C" w:rsidRPr="008E6A4C" w:rsidRDefault="008E6A4C" w:rsidP="008E6A4C">
      <w:pPr>
        <w:widowControl w:val="0"/>
        <w:spacing w:after="120" w:line="276" w:lineRule="auto"/>
        <w:jc w:val="both"/>
        <w:rPr>
          <w:rFonts w:ascii="Calibri" w:hAnsi="Calibri" w:cs="Calibri"/>
          <w:sz w:val="22"/>
          <w:szCs w:val="22"/>
        </w:rPr>
      </w:pPr>
      <w:r w:rsidRPr="008E6A4C">
        <w:rPr>
          <w:rFonts w:ascii="Calibri" w:hAnsi="Calibri" w:cs="Calibri"/>
          <w:b/>
          <w:bCs/>
          <w:sz w:val="22"/>
          <w:szCs w:val="22"/>
        </w:rPr>
        <w:t xml:space="preserve">Additional </w:t>
      </w:r>
      <w:r w:rsidR="00F93B8A">
        <w:rPr>
          <w:rFonts w:ascii="Calibri" w:hAnsi="Calibri" w:cs="Calibri"/>
          <w:b/>
          <w:bCs/>
          <w:sz w:val="22"/>
          <w:szCs w:val="22"/>
        </w:rPr>
        <w:t>o</w:t>
      </w:r>
      <w:r w:rsidRPr="008E6A4C">
        <w:rPr>
          <w:rFonts w:ascii="Calibri" w:hAnsi="Calibri" w:cs="Calibri"/>
          <w:b/>
          <w:bCs/>
          <w:sz w:val="22"/>
          <w:szCs w:val="22"/>
        </w:rPr>
        <w:t xml:space="preserve">utput </w:t>
      </w:r>
      <w:r w:rsidR="00F93B8A">
        <w:rPr>
          <w:rFonts w:ascii="Calibri" w:hAnsi="Calibri" w:cs="Calibri"/>
          <w:b/>
          <w:bCs/>
          <w:sz w:val="22"/>
          <w:szCs w:val="22"/>
        </w:rPr>
        <w:t>i</w:t>
      </w:r>
      <w:r w:rsidRPr="008E6A4C">
        <w:rPr>
          <w:rFonts w:ascii="Calibri" w:hAnsi="Calibri" w:cs="Calibri"/>
          <w:b/>
          <w:bCs/>
          <w:sz w:val="22"/>
          <w:szCs w:val="22"/>
        </w:rPr>
        <w:t>ndicators:</w:t>
      </w:r>
    </w:p>
    <w:p w14:paraId="6575E6EF" w14:textId="77777777" w:rsidR="008E6A4C" w:rsidRPr="008E6A4C" w:rsidRDefault="008E6A4C" w:rsidP="008E6A4C">
      <w:pPr>
        <w:widowControl w:val="0"/>
        <w:numPr>
          <w:ilvl w:val="0"/>
          <w:numId w:val="8"/>
        </w:numPr>
        <w:spacing w:after="120" w:line="276" w:lineRule="auto"/>
        <w:jc w:val="both"/>
        <w:rPr>
          <w:rFonts w:ascii="Calibri" w:hAnsi="Calibri" w:cs="Calibri"/>
          <w:sz w:val="22"/>
          <w:szCs w:val="22"/>
        </w:rPr>
      </w:pPr>
      <w:r w:rsidRPr="008E6A4C">
        <w:rPr>
          <w:rFonts w:ascii="Calibri" w:hAnsi="Calibri" w:cs="Calibri"/>
          <w:sz w:val="22"/>
          <w:szCs w:val="22"/>
        </w:rPr>
        <w:t>Number of buildings benefiting from energy efficiency improvement measures</w:t>
      </w:r>
      <w:r w:rsidRPr="008E6A4C">
        <w:rPr>
          <w:rFonts w:ascii="Calibri" w:hAnsi="Calibri" w:cs="Calibri"/>
          <w:sz w:val="22"/>
          <w:szCs w:val="22"/>
        </w:rPr>
        <w:br/>
        <w:t>Less developed region – Reported value: 0.00 units – Target: 1.00 unit</w:t>
      </w:r>
    </w:p>
    <w:p w14:paraId="77293BA8" w14:textId="77777777" w:rsidR="008E6A4C" w:rsidRPr="008E6A4C" w:rsidRDefault="008E6A4C" w:rsidP="008E6A4C">
      <w:pPr>
        <w:widowControl w:val="0"/>
        <w:numPr>
          <w:ilvl w:val="0"/>
          <w:numId w:val="8"/>
        </w:numPr>
        <w:spacing w:after="120" w:line="276" w:lineRule="auto"/>
        <w:jc w:val="both"/>
        <w:rPr>
          <w:rFonts w:ascii="Calibri" w:hAnsi="Calibri" w:cs="Calibri"/>
          <w:sz w:val="22"/>
          <w:szCs w:val="22"/>
        </w:rPr>
      </w:pPr>
      <w:r w:rsidRPr="008E6A4C">
        <w:rPr>
          <w:rFonts w:ascii="Calibri" w:hAnsi="Calibri" w:cs="Calibri"/>
          <w:sz w:val="22"/>
          <w:szCs w:val="22"/>
        </w:rPr>
        <w:t>Estimated annual reduction in greenhouse gas emissions</w:t>
      </w:r>
      <w:r w:rsidRPr="008E6A4C">
        <w:rPr>
          <w:rFonts w:ascii="Calibri" w:hAnsi="Calibri" w:cs="Calibri"/>
          <w:sz w:val="22"/>
          <w:szCs w:val="22"/>
        </w:rPr>
        <w:br/>
        <w:t>Less developed region – Reported value: 0.00 kg CO₂ equivalent/m²/year – Target: 14.07 kg CO₂ equivalent/m²/year</w:t>
      </w:r>
    </w:p>
    <w:p w14:paraId="03E29E43" w14:textId="77777777" w:rsidR="008E6A4C" w:rsidRPr="008E6A4C" w:rsidRDefault="008E6A4C" w:rsidP="008E6A4C">
      <w:pPr>
        <w:widowControl w:val="0"/>
        <w:numPr>
          <w:ilvl w:val="0"/>
          <w:numId w:val="8"/>
        </w:numPr>
        <w:spacing w:after="120" w:line="276" w:lineRule="auto"/>
        <w:jc w:val="both"/>
        <w:rPr>
          <w:rFonts w:ascii="Calibri" w:hAnsi="Calibri" w:cs="Calibri"/>
          <w:sz w:val="22"/>
          <w:szCs w:val="22"/>
        </w:rPr>
      </w:pPr>
      <w:r w:rsidRPr="008E6A4C">
        <w:rPr>
          <w:rFonts w:ascii="Calibri" w:hAnsi="Calibri" w:cs="Calibri"/>
          <w:sz w:val="22"/>
          <w:szCs w:val="22"/>
        </w:rPr>
        <w:t>Primary energy consumption from renewable sources at project completion</w:t>
      </w:r>
      <w:r w:rsidRPr="008E6A4C">
        <w:rPr>
          <w:rFonts w:ascii="Calibri" w:hAnsi="Calibri" w:cs="Calibri"/>
          <w:sz w:val="22"/>
          <w:szCs w:val="22"/>
        </w:rPr>
        <w:br/>
        <w:t>Less developed region – Reported value: 0.00 kWh/m²/year – Target: 63.90 kWh/m²/year</w:t>
      </w:r>
    </w:p>
    <w:p w14:paraId="27DE1821" w14:textId="77777777" w:rsidR="008E6A4C" w:rsidRPr="008E6A4C" w:rsidRDefault="008E6A4C" w:rsidP="008E6A4C">
      <w:pPr>
        <w:widowControl w:val="0"/>
        <w:numPr>
          <w:ilvl w:val="0"/>
          <w:numId w:val="8"/>
        </w:numPr>
        <w:spacing w:after="120" w:line="276" w:lineRule="auto"/>
        <w:jc w:val="both"/>
        <w:rPr>
          <w:rFonts w:ascii="Calibri" w:hAnsi="Calibri" w:cs="Calibri"/>
          <w:sz w:val="22"/>
          <w:szCs w:val="22"/>
        </w:rPr>
      </w:pPr>
      <w:r w:rsidRPr="008E6A4C">
        <w:rPr>
          <w:rFonts w:ascii="Calibri" w:hAnsi="Calibri" w:cs="Calibri"/>
          <w:sz w:val="22"/>
          <w:szCs w:val="22"/>
        </w:rPr>
        <w:t>Reduction in total primary energy consumption</w:t>
      </w:r>
      <w:r w:rsidRPr="008E6A4C">
        <w:rPr>
          <w:rFonts w:ascii="Calibri" w:hAnsi="Calibri" w:cs="Calibri"/>
          <w:sz w:val="22"/>
          <w:szCs w:val="22"/>
        </w:rPr>
        <w:br/>
        <w:t>Less developed region – Reported value: 0.00 kWh/m²/year – Target: 113.85 kWh/m²/year</w:t>
      </w:r>
    </w:p>
    <w:p w14:paraId="0E506EC7" w14:textId="77777777" w:rsidR="008E6A4C" w:rsidRPr="008E6A4C" w:rsidRDefault="008E6A4C" w:rsidP="008E6A4C">
      <w:pPr>
        <w:widowControl w:val="0"/>
        <w:numPr>
          <w:ilvl w:val="0"/>
          <w:numId w:val="8"/>
        </w:numPr>
        <w:spacing w:after="120" w:line="276" w:lineRule="auto"/>
        <w:jc w:val="both"/>
        <w:rPr>
          <w:rFonts w:ascii="Calibri" w:hAnsi="Calibri" w:cs="Calibri"/>
          <w:sz w:val="22"/>
          <w:szCs w:val="22"/>
        </w:rPr>
      </w:pPr>
      <w:r w:rsidRPr="008E6A4C">
        <w:rPr>
          <w:rFonts w:ascii="Calibri" w:hAnsi="Calibri" w:cs="Calibri"/>
          <w:sz w:val="22"/>
          <w:szCs w:val="22"/>
        </w:rPr>
        <w:t>Reduction in specific annual final energy consumption for heating</w:t>
      </w:r>
      <w:r w:rsidRPr="008E6A4C">
        <w:rPr>
          <w:rFonts w:ascii="Calibri" w:hAnsi="Calibri" w:cs="Calibri"/>
          <w:sz w:val="22"/>
          <w:szCs w:val="22"/>
        </w:rPr>
        <w:br/>
        <w:t>Less developed region – Reported value: 0.00 kWh/m²/year – Target: 140,236.11 kWh/m²/year</w:t>
      </w:r>
    </w:p>
    <w:p w14:paraId="3EB67207" w14:textId="77777777" w:rsidR="008E6A4C" w:rsidRPr="008E6A4C" w:rsidRDefault="008E6A4C" w:rsidP="008E6A4C">
      <w:pPr>
        <w:widowControl w:val="0"/>
        <w:spacing w:after="120" w:line="276" w:lineRule="auto"/>
        <w:jc w:val="both"/>
        <w:rPr>
          <w:rFonts w:ascii="Calibri" w:hAnsi="Calibri" w:cs="Calibri"/>
          <w:sz w:val="22"/>
          <w:szCs w:val="22"/>
        </w:rPr>
      </w:pPr>
      <w:r w:rsidRPr="008E6A4C">
        <w:rPr>
          <w:rFonts w:ascii="Calibri" w:hAnsi="Calibri" w:cs="Calibri"/>
          <w:sz w:val="22"/>
          <w:szCs w:val="22"/>
        </w:rPr>
        <w:t>It is currently too early to assess the achievement of the objectives and indicators; however, by the end of the project, they are expected to be met.</w:t>
      </w:r>
    </w:p>
    <w:p w14:paraId="7841570C" w14:textId="77777777" w:rsidR="008E6A4C" w:rsidRPr="008E6A4C" w:rsidRDefault="008E6A4C" w:rsidP="008E6A4C">
      <w:pPr>
        <w:widowControl w:val="0"/>
        <w:spacing w:after="120" w:line="276" w:lineRule="auto"/>
        <w:jc w:val="both"/>
        <w:rPr>
          <w:rFonts w:ascii="Calibri" w:hAnsi="Calibri" w:cs="Calibri"/>
          <w:sz w:val="22"/>
          <w:szCs w:val="22"/>
        </w:rPr>
      </w:pPr>
      <w:r w:rsidRPr="008E6A4C">
        <w:rPr>
          <w:rFonts w:ascii="Calibri" w:hAnsi="Calibri" w:cs="Calibri"/>
          <w:sz w:val="22"/>
          <w:szCs w:val="22"/>
        </w:rPr>
        <w:t>According to the beneficiary interview, the most significant risk that could impact the achievement of project objectives is the increase in prices.</w:t>
      </w:r>
    </w:p>
    <w:p w14:paraId="29943BE1" w14:textId="7C41E400" w:rsidR="008E6A4C" w:rsidRPr="008E6A4C" w:rsidRDefault="008E6A4C" w:rsidP="00352C21">
      <w:pPr>
        <w:widowControl w:val="0"/>
        <w:spacing w:after="120" w:line="276" w:lineRule="auto"/>
        <w:jc w:val="both"/>
        <w:rPr>
          <w:rFonts w:ascii="Calibri" w:hAnsi="Calibri" w:cs="Calibri"/>
          <w:sz w:val="22"/>
          <w:szCs w:val="22"/>
        </w:rPr>
      </w:pPr>
      <w:r w:rsidRPr="008E6A4C">
        <w:rPr>
          <w:rFonts w:ascii="Calibri" w:hAnsi="Calibri" w:cs="Calibri"/>
          <w:sz w:val="22"/>
          <w:szCs w:val="22"/>
        </w:rPr>
        <w:t xml:space="preserve">Other identified risks, as outlined in the project, </w:t>
      </w:r>
      <w:proofErr w:type="gramStart"/>
      <w:r w:rsidRPr="008E6A4C">
        <w:rPr>
          <w:rFonts w:ascii="Calibri" w:hAnsi="Calibri" w:cs="Calibri"/>
          <w:sz w:val="22"/>
          <w:szCs w:val="22"/>
        </w:rPr>
        <w:t>include:</w:t>
      </w:r>
      <w:proofErr w:type="gramEnd"/>
      <w:r w:rsidR="00352C21">
        <w:rPr>
          <w:rFonts w:ascii="Calibri" w:hAnsi="Calibri" w:cs="Calibri"/>
          <w:sz w:val="22"/>
          <w:szCs w:val="22"/>
        </w:rPr>
        <w:t xml:space="preserve"> d</w:t>
      </w:r>
      <w:r w:rsidRPr="008E6A4C">
        <w:rPr>
          <w:rFonts w:ascii="Calibri" w:hAnsi="Calibri" w:cs="Calibri"/>
          <w:sz w:val="22"/>
          <w:szCs w:val="22"/>
        </w:rPr>
        <w:t>elays in the reimbursement of expenditures</w:t>
      </w:r>
      <w:r w:rsidR="00352C21">
        <w:rPr>
          <w:rFonts w:ascii="Calibri" w:hAnsi="Calibri" w:cs="Calibri"/>
          <w:sz w:val="22"/>
          <w:szCs w:val="22"/>
        </w:rPr>
        <w:t>; a</w:t>
      </w:r>
      <w:r w:rsidRPr="008E6A4C">
        <w:rPr>
          <w:rFonts w:ascii="Calibri" w:hAnsi="Calibri" w:cs="Calibri"/>
          <w:sz w:val="22"/>
          <w:szCs w:val="22"/>
        </w:rPr>
        <w:t>pplication of financial corrections/penalties</w:t>
      </w:r>
      <w:r w:rsidR="00352C21">
        <w:rPr>
          <w:rFonts w:ascii="Calibri" w:hAnsi="Calibri" w:cs="Calibri"/>
          <w:sz w:val="22"/>
          <w:szCs w:val="22"/>
        </w:rPr>
        <w:t>; i</w:t>
      </w:r>
      <w:r w:rsidRPr="008E6A4C">
        <w:rPr>
          <w:rFonts w:ascii="Calibri" w:hAnsi="Calibri" w:cs="Calibri"/>
          <w:sz w:val="22"/>
          <w:szCs w:val="22"/>
        </w:rPr>
        <w:t>nadequate design of activities impacting project implementation</w:t>
      </w:r>
      <w:r w:rsidR="00352C21">
        <w:rPr>
          <w:rFonts w:ascii="Calibri" w:hAnsi="Calibri" w:cs="Calibri"/>
          <w:sz w:val="22"/>
          <w:szCs w:val="22"/>
        </w:rPr>
        <w:t>; e</w:t>
      </w:r>
      <w:r w:rsidRPr="008E6A4C">
        <w:rPr>
          <w:rFonts w:ascii="Calibri" w:hAnsi="Calibri" w:cs="Calibri"/>
          <w:sz w:val="22"/>
          <w:szCs w:val="22"/>
        </w:rPr>
        <w:t>xtension of the implementation period due to missed deadlines</w:t>
      </w:r>
      <w:r w:rsidR="00352C21">
        <w:rPr>
          <w:rFonts w:ascii="Calibri" w:hAnsi="Calibri" w:cs="Calibri"/>
          <w:sz w:val="22"/>
          <w:szCs w:val="22"/>
        </w:rPr>
        <w:t>; f</w:t>
      </w:r>
      <w:r w:rsidRPr="008E6A4C">
        <w:rPr>
          <w:rFonts w:ascii="Calibri" w:hAnsi="Calibri" w:cs="Calibri"/>
          <w:sz w:val="22"/>
          <w:szCs w:val="22"/>
        </w:rPr>
        <w:t>ailure to meet project indicators, either due to overestimation or lack of alignment with project activities and objectives</w:t>
      </w:r>
      <w:r w:rsidR="00352C21">
        <w:rPr>
          <w:rFonts w:ascii="Calibri" w:hAnsi="Calibri" w:cs="Calibri"/>
          <w:sz w:val="22"/>
          <w:szCs w:val="22"/>
        </w:rPr>
        <w:t>; u</w:t>
      </w:r>
      <w:r w:rsidRPr="008E6A4C">
        <w:rPr>
          <w:rFonts w:ascii="Calibri" w:hAnsi="Calibri" w:cs="Calibri"/>
          <w:sz w:val="22"/>
          <w:szCs w:val="22"/>
        </w:rPr>
        <w:t>nfavorable weather conditions affecting construction works</w:t>
      </w:r>
      <w:r w:rsidR="00352C21">
        <w:rPr>
          <w:rFonts w:ascii="Calibri" w:hAnsi="Calibri" w:cs="Calibri"/>
          <w:sz w:val="22"/>
          <w:szCs w:val="22"/>
        </w:rPr>
        <w:t>.</w:t>
      </w:r>
    </w:p>
    <w:p w14:paraId="36C9E920" w14:textId="77777777" w:rsidR="008E6A4C" w:rsidRPr="008E6A4C" w:rsidRDefault="008E6A4C" w:rsidP="008E6A4C">
      <w:pPr>
        <w:widowControl w:val="0"/>
        <w:spacing w:after="120" w:line="276" w:lineRule="auto"/>
        <w:jc w:val="both"/>
        <w:rPr>
          <w:rFonts w:ascii="Calibri" w:hAnsi="Calibri" w:cs="Calibri"/>
          <w:sz w:val="22"/>
          <w:szCs w:val="22"/>
        </w:rPr>
      </w:pPr>
      <w:r w:rsidRPr="008E6A4C">
        <w:rPr>
          <w:rFonts w:ascii="Calibri" w:hAnsi="Calibri" w:cs="Calibri"/>
          <w:sz w:val="22"/>
          <w:szCs w:val="22"/>
        </w:rPr>
        <w:lastRenderedPageBreak/>
        <w:t>The beneficiary believes that the same results could not be achieved at a lower cost.</w:t>
      </w:r>
    </w:p>
    <w:p w14:paraId="625E402C" w14:textId="6DF922A3" w:rsidR="008E6A4C" w:rsidRPr="008E6A4C" w:rsidRDefault="008E6A4C" w:rsidP="00483FB8">
      <w:pPr>
        <w:widowControl w:val="0"/>
        <w:spacing w:after="120" w:line="276" w:lineRule="auto"/>
        <w:jc w:val="both"/>
        <w:rPr>
          <w:rFonts w:ascii="Calibri" w:hAnsi="Calibri" w:cs="Calibri"/>
          <w:sz w:val="22"/>
          <w:szCs w:val="22"/>
        </w:rPr>
      </w:pPr>
      <w:r w:rsidRPr="008E6A4C">
        <w:rPr>
          <w:rFonts w:ascii="Calibri" w:hAnsi="Calibri" w:cs="Calibri"/>
          <w:sz w:val="22"/>
          <w:szCs w:val="22"/>
        </w:rPr>
        <w:t>According to the information provided in the funding application, the project will contribute to the adoption of new technologies through</w:t>
      </w:r>
      <w:r w:rsidR="00483FB8">
        <w:rPr>
          <w:rFonts w:ascii="Calibri" w:hAnsi="Calibri" w:cs="Calibri"/>
          <w:sz w:val="22"/>
          <w:szCs w:val="22"/>
        </w:rPr>
        <w:t xml:space="preserve"> t</w:t>
      </w:r>
      <w:r w:rsidRPr="008E6A4C">
        <w:rPr>
          <w:rFonts w:ascii="Calibri" w:hAnsi="Calibri" w:cs="Calibri"/>
          <w:sz w:val="22"/>
          <w:szCs w:val="22"/>
        </w:rPr>
        <w:t>he installation of alternative electricity generation systems</w:t>
      </w:r>
      <w:r w:rsidR="00483FB8">
        <w:rPr>
          <w:rFonts w:ascii="Calibri" w:hAnsi="Calibri" w:cs="Calibri"/>
          <w:sz w:val="22"/>
          <w:szCs w:val="22"/>
        </w:rPr>
        <w:t>, m</w:t>
      </w:r>
      <w:r w:rsidRPr="008E6A4C">
        <w:rPr>
          <w:rFonts w:ascii="Calibri" w:hAnsi="Calibri" w:cs="Calibri"/>
          <w:sz w:val="22"/>
          <w:szCs w:val="22"/>
        </w:rPr>
        <w:t>odernization of HVAC systems (heating, ventilation – both natural and mechanical)</w:t>
      </w:r>
      <w:r w:rsidR="00483FB8">
        <w:rPr>
          <w:rFonts w:ascii="Calibri" w:hAnsi="Calibri" w:cs="Calibri"/>
          <w:sz w:val="22"/>
          <w:szCs w:val="22"/>
        </w:rPr>
        <w:t>, m</w:t>
      </w:r>
      <w:r w:rsidRPr="008E6A4C">
        <w:rPr>
          <w:rFonts w:ascii="Calibri" w:hAnsi="Calibri" w:cs="Calibri"/>
          <w:sz w:val="22"/>
          <w:szCs w:val="22"/>
        </w:rPr>
        <w:t>odernization of lighting installations</w:t>
      </w:r>
      <w:r w:rsidR="00483FB8">
        <w:rPr>
          <w:rFonts w:ascii="Calibri" w:hAnsi="Calibri" w:cs="Calibri"/>
          <w:sz w:val="22"/>
          <w:szCs w:val="22"/>
        </w:rPr>
        <w:t>, a</w:t>
      </w:r>
      <w:r w:rsidRPr="008E6A4C">
        <w:rPr>
          <w:rFonts w:ascii="Calibri" w:hAnsi="Calibri" w:cs="Calibri"/>
          <w:sz w:val="22"/>
          <w:szCs w:val="22"/>
        </w:rPr>
        <w:t>ssociated construction works</w:t>
      </w:r>
      <w:r w:rsidR="008A33D3">
        <w:rPr>
          <w:rFonts w:ascii="Calibri" w:hAnsi="Calibri" w:cs="Calibri"/>
          <w:sz w:val="22"/>
          <w:szCs w:val="22"/>
        </w:rPr>
        <w:t>.</w:t>
      </w:r>
    </w:p>
    <w:p w14:paraId="2FD62E48" w14:textId="77777777" w:rsidR="008E6A4C" w:rsidRPr="0045406C" w:rsidRDefault="008E6A4C" w:rsidP="00517588">
      <w:pPr>
        <w:widowControl w:val="0"/>
        <w:spacing w:after="120" w:line="276" w:lineRule="auto"/>
        <w:jc w:val="both"/>
        <w:rPr>
          <w:rFonts w:ascii="Calibri" w:hAnsi="Calibri" w:cs="Calibri"/>
          <w:sz w:val="22"/>
          <w:szCs w:val="22"/>
          <w:lang w:val="ro-RO"/>
        </w:rPr>
      </w:pPr>
    </w:p>
    <w:p w14:paraId="2A2307E2" w14:textId="3649663A" w:rsidR="00E56EB1" w:rsidRPr="00E56EB1" w:rsidRDefault="00357BD9" w:rsidP="008B21B2">
      <w:pPr>
        <w:widowControl w:val="0"/>
        <w:numPr>
          <w:ilvl w:val="1"/>
          <w:numId w:val="3"/>
        </w:numPr>
        <w:spacing w:after="120" w:line="276" w:lineRule="auto"/>
        <w:jc w:val="both"/>
        <w:rPr>
          <w:rFonts w:ascii="Calibri" w:hAnsi="Calibri" w:cs="Calibri"/>
          <w:b/>
          <w:bCs/>
          <w:sz w:val="22"/>
          <w:szCs w:val="22"/>
          <w:lang w:val="ro-RO"/>
        </w:rPr>
      </w:pPr>
      <w:proofErr w:type="spellStart"/>
      <w:r>
        <w:rPr>
          <w:rFonts w:ascii="Calibri" w:hAnsi="Calibri" w:cs="Calibri"/>
          <w:b/>
          <w:bCs/>
          <w:sz w:val="22"/>
          <w:szCs w:val="22"/>
          <w:lang w:val="ro-RO"/>
        </w:rPr>
        <w:t>Unintended</w:t>
      </w:r>
      <w:proofErr w:type="spellEnd"/>
      <w:r>
        <w:rPr>
          <w:rFonts w:ascii="Calibri" w:hAnsi="Calibri" w:cs="Calibri"/>
          <w:b/>
          <w:bCs/>
          <w:sz w:val="22"/>
          <w:szCs w:val="22"/>
          <w:lang w:val="ro-RO"/>
        </w:rPr>
        <w:t xml:space="preserve"> </w:t>
      </w:r>
      <w:proofErr w:type="spellStart"/>
      <w:r>
        <w:rPr>
          <w:rFonts w:ascii="Calibri" w:hAnsi="Calibri" w:cs="Calibri"/>
          <w:b/>
          <w:bCs/>
          <w:sz w:val="22"/>
          <w:szCs w:val="22"/>
          <w:lang w:val="ro-RO"/>
        </w:rPr>
        <w:t>effects</w:t>
      </w:r>
      <w:proofErr w:type="spellEnd"/>
    </w:p>
    <w:p w14:paraId="4AF6D1DA" w14:textId="6B84DED1" w:rsidR="00764548" w:rsidRPr="0045406C" w:rsidRDefault="002F4317" w:rsidP="00F41598">
      <w:pPr>
        <w:widowControl w:val="0"/>
        <w:spacing w:after="120" w:line="276" w:lineRule="auto"/>
        <w:jc w:val="both"/>
        <w:rPr>
          <w:rFonts w:ascii="Calibri" w:hAnsi="Calibri" w:cs="Calibri"/>
          <w:sz w:val="22"/>
          <w:szCs w:val="22"/>
          <w:lang w:val="ro-RO"/>
        </w:rPr>
      </w:pPr>
      <w:r w:rsidRPr="002F4317">
        <w:rPr>
          <w:rFonts w:ascii="Calibri" w:hAnsi="Calibri" w:cs="Calibri"/>
          <w:sz w:val="22"/>
          <w:szCs w:val="22"/>
        </w:rPr>
        <w:t xml:space="preserve">Increase in attractiveness among students </w:t>
      </w:r>
      <w:proofErr w:type="gramStart"/>
      <w:r w:rsidRPr="002F4317">
        <w:rPr>
          <w:rFonts w:ascii="Calibri" w:hAnsi="Calibri" w:cs="Calibri"/>
          <w:sz w:val="22"/>
          <w:szCs w:val="22"/>
        </w:rPr>
        <w:t>as a result of</w:t>
      </w:r>
      <w:proofErr w:type="gramEnd"/>
      <w:r w:rsidRPr="002F4317">
        <w:rPr>
          <w:rFonts w:ascii="Calibri" w:hAnsi="Calibri" w:cs="Calibri"/>
          <w:sz w:val="22"/>
          <w:szCs w:val="22"/>
        </w:rPr>
        <w:t xml:space="preserve"> thermal rehabilitation of the dormitories.</w:t>
      </w:r>
    </w:p>
    <w:p w14:paraId="7A6DCA54" w14:textId="79C25523" w:rsidR="00372074" w:rsidRPr="00372074" w:rsidRDefault="00372074" w:rsidP="00372074">
      <w:pPr>
        <w:spacing w:line="276" w:lineRule="auto"/>
        <w:jc w:val="both"/>
        <w:rPr>
          <w:rFonts w:ascii="Calibri" w:hAnsi="Calibri" w:cs="Calibri"/>
          <w:color w:val="0070C0"/>
          <w:sz w:val="28"/>
          <w:szCs w:val="28"/>
          <w:lang w:val="ro-RO"/>
        </w:rPr>
      </w:pPr>
      <w:r>
        <w:rPr>
          <w:rFonts w:ascii="Calibri" w:hAnsi="Calibri" w:cs="Calibri"/>
          <w:color w:val="0070C0"/>
          <w:sz w:val="28"/>
          <w:szCs w:val="28"/>
          <w:lang w:val="ro-RO"/>
        </w:rPr>
        <w:t>4</w:t>
      </w:r>
      <w:r w:rsidRPr="00372074">
        <w:rPr>
          <w:rFonts w:ascii="Calibri" w:hAnsi="Calibri" w:cs="Calibri"/>
          <w:color w:val="0070C0"/>
          <w:sz w:val="28"/>
          <w:szCs w:val="28"/>
          <w:lang w:val="ro-RO"/>
        </w:rPr>
        <w:t xml:space="preserve">. </w:t>
      </w:r>
      <w:proofErr w:type="spellStart"/>
      <w:r w:rsidR="00F23F9B">
        <w:rPr>
          <w:rFonts w:ascii="Calibri" w:hAnsi="Calibri" w:cs="Calibri"/>
          <w:color w:val="0070C0"/>
          <w:sz w:val="28"/>
          <w:szCs w:val="28"/>
          <w:lang w:val="ro-RO"/>
        </w:rPr>
        <w:t>Theory</w:t>
      </w:r>
      <w:proofErr w:type="spellEnd"/>
      <w:r w:rsidR="00F23F9B">
        <w:rPr>
          <w:rFonts w:ascii="Calibri" w:hAnsi="Calibri" w:cs="Calibri"/>
          <w:color w:val="0070C0"/>
          <w:sz w:val="28"/>
          <w:szCs w:val="28"/>
          <w:lang w:val="ro-RO"/>
        </w:rPr>
        <w:t xml:space="preserve"> of </w:t>
      </w:r>
      <w:proofErr w:type="spellStart"/>
      <w:r w:rsidR="00F23F9B">
        <w:rPr>
          <w:rFonts w:ascii="Calibri" w:hAnsi="Calibri" w:cs="Calibri"/>
          <w:color w:val="0070C0"/>
          <w:sz w:val="28"/>
          <w:szCs w:val="28"/>
          <w:lang w:val="ro-RO"/>
        </w:rPr>
        <w:t>change</w:t>
      </w:r>
      <w:proofErr w:type="spellEnd"/>
      <w:r w:rsidR="00F23F9B">
        <w:rPr>
          <w:rFonts w:ascii="Calibri" w:hAnsi="Calibri" w:cs="Calibri"/>
          <w:color w:val="0070C0"/>
          <w:sz w:val="28"/>
          <w:szCs w:val="28"/>
          <w:lang w:val="ro-RO"/>
        </w:rPr>
        <w:t xml:space="preserve"> for </w:t>
      </w:r>
      <w:proofErr w:type="spellStart"/>
      <w:r w:rsidR="00F23F9B">
        <w:rPr>
          <w:rFonts w:ascii="Calibri" w:hAnsi="Calibri" w:cs="Calibri"/>
          <w:color w:val="0070C0"/>
          <w:sz w:val="28"/>
          <w:szCs w:val="28"/>
          <w:lang w:val="ro-RO"/>
        </w:rPr>
        <w:t>project</w:t>
      </w:r>
      <w:proofErr w:type="spellEnd"/>
      <w:r w:rsidR="00F23F9B">
        <w:rPr>
          <w:rFonts w:ascii="Calibri" w:hAnsi="Calibri" w:cs="Calibri"/>
          <w:color w:val="0070C0"/>
          <w:sz w:val="28"/>
          <w:szCs w:val="28"/>
          <w:lang w:val="ro-RO"/>
        </w:rPr>
        <w:t xml:space="preserve"> code </w:t>
      </w:r>
      <w:r w:rsidRPr="00372074">
        <w:rPr>
          <w:rFonts w:ascii="Calibri" w:hAnsi="Calibri" w:cs="Calibri"/>
          <w:color w:val="0070C0"/>
          <w:sz w:val="28"/>
          <w:szCs w:val="28"/>
          <w:lang w:val="ro-RO"/>
        </w:rPr>
        <w:t>SMIS 300142</w:t>
      </w:r>
    </w:p>
    <w:p w14:paraId="3FDA6C86" w14:textId="77777777" w:rsidR="00764548" w:rsidRDefault="00764548" w:rsidP="00C432F9">
      <w:pPr>
        <w:widowControl w:val="0"/>
        <w:spacing w:after="120" w:line="276" w:lineRule="auto"/>
        <w:jc w:val="both"/>
        <w:rPr>
          <w:rFonts w:ascii="Calibri" w:hAnsi="Calibri" w:cs="Calibri"/>
          <w:color w:val="000000" w:themeColor="text1"/>
          <w:sz w:val="22"/>
          <w:szCs w:val="22"/>
          <w:lang w:val="ro-RO"/>
        </w:rPr>
        <w:sectPr w:rsidR="00764548">
          <w:headerReference w:type="default" r:id="rId8"/>
          <w:footerReference w:type="default" r:id="rId9"/>
          <w:pgSz w:w="12240" w:h="15840"/>
          <w:pgMar w:top="1440" w:right="1440" w:bottom="1440" w:left="1440" w:header="720" w:footer="720" w:gutter="0"/>
          <w:cols w:space="720"/>
          <w:docGrid w:linePitch="360"/>
        </w:sectPr>
      </w:pPr>
    </w:p>
    <w:p w14:paraId="516885BB" w14:textId="2EFDC06E" w:rsidR="002F7FF6" w:rsidRPr="00C432F9" w:rsidRDefault="00044C81" w:rsidP="00C432F9">
      <w:pPr>
        <w:widowControl w:val="0"/>
        <w:spacing w:after="120" w:line="276" w:lineRule="auto"/>
        <w:jc w:val="both"/>
        <w:rPr>
          <w:rFonts w:ascii="Calibri" w:hAnsi="Calibri" w:cs="Calibri"/>
          <w:color w:val="000000" w:themeColor="text1"/>
          <w:sz w:val="22"/>
          <w:szCs w:val="22"/>
          <w:lang w:val="ro-RO"/>
        </w:rPr>
      </w:pPr>
      <w:r w:rsidRPr="00044C81">
        <w:rPr>
          <w:rFonts w:ascii="Calibri" w:hAnsi="Calibri" w:cs="Calibri"/>
          <w:color w:val="000000" w:themeColor="text1"/>
          <w:sz w:val="22"/>
          <w:szCs w:val="22"/>
          <w:lang w:val="ro-RO"/>
        </w:rPr>
        <w:lastRenderedPageBreak/>
        <w:drawing>
          <wp:inline distT="0" distB="0" distL="0" distR="0" wp14:anchorId="57CBFEDF" wp14:editId="212B0A01">
            <wp:extent cx="8229600" cy="3006090"/>
            <wp:effectExtent l="0" t="0" r="0" b="3810"/>
            <wp:docPr id="1320116324" name="Picture 1" descr="A diagram with text and word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116324" name="Picture 1" descr="A diagram with text and words&#10;&#10;AI-generated content may be incorrect."/>
                    <pic:cNvPicPr/>
                  </pic:nvPicPr>
                  <pic:blipFill>
                    <a:blip r:embed="rId10"/>
                    <a:stretch>
                      <a:fillRect/>
                    </a:stretch>
                  </pic:blipFill>
                  <pic:spPr>
                    <a:xfrm>
                      <a:off x="0" y="0"/>
                      <a:ext cx="8229600" cy="3006090"/>
                    </a:xfrm>
                    <a:prstGeom prst="rect">
                      <a:avLst/>
                    </a:prstGeom>
                  </pic:spPr>
                </pic:pic>
              </a:graphicData>
            </a:graphic>
          </wp:inline>
        </w:drawing>
      </w:r>
    </w:p>
    <w:sectPr w:rsidR="002F7FF6" w:rsidRPr="00C432F9" w:rsidSect="0076454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90791" w14:textId="77777777" w:rsidR="00D60D63" w:rsidRDefault="00D60D63" w:rsidP="008817C3">
      <w:pPr>
        <w:spacing w:after="0" w:line="240" w:lineRule="auto"/>
      </w:pPr>
      <w:r>
        <w:separator/>
      </w:r>
    </w:p>
  </w:endnote>
  <w:endnote w:type="continuationSeparator" w:id="0">
    <w:p w14:paraId="6402BC8D" w14:textId="77777777" w:rsidR="00D60D63" w:rsidRDefault="00D60D63" w:rsidP="008817C3">
      <w:pPr>
        <w:spacing w:after="0" w:line="240" w:lineRule="auto"/>
      </w:pPr>
      <w:r>
        <w:continuationSeparator/>
      </w:r>
    </w:p>
  </w:endnote>
  <w:endnote w:type="continuationNotice" w:id="1">
    <w:p w14:paraId="529AAB77" w14:textId="77777777" w:rsidR="00D60D63" w:rsidRDefault="00D60D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Eastman Roman Trial">
    <w:altName w:val="Calibri"/>
    <w:panose1 w:val="00000000000000000000"/>
    <w:charset w:val="00"/>
    <w:family w:val="modern"/>
    <w:notTrueType/>
    <w:pitch w:val="variable"/>
    <w:sig w:usb0="800002A7" w:usb1="40000003" w:usb2="00000000" w:usb3="00000000" w:csb0="0000009F" w:csb1="00000000"/>
  </w:font>
  <w:font w:name="Eastman Roman Trial Extrabold">
    <w:altName w:val="Calibri"/>
    <w:panose1 w:val="00000000000000000000"/>
    <w:charset w:val="00"/>
    <w:family w:val="modern"/>
    <w:notTrueType/>
    <w:pitch w:val="variable"/>
    <w:sig w:usb0="800002A7" w:usb1="4000000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104384"/>
      <w:docPartObj>
        <w:docPartGallery w:val="Page Numbers (Bottom of Page)"/>
        <w:docPartUnique/>
      </w:docPartObj>
    </w:sdtPr>
    <w:sdtEndPr>
      <w:rPr>
        <w:noProof/>
      </w:rPr>
    </w:sdtEndPr>
    <w:sdtContent>
      <w:p w14:paraId="0D1AB7EC" w14:textId="1F114F0D" w:rsidR="008817C3" w:rsidRDefault="00161D03" w:rsidP="005D6B4C">
        <w:pPr>
          <w:pStyle w:val="Footer"/>
          <w:jc w:val="right"/>
        </w:pPr>
        <w:r>
          <w:rPr>
            <w:rFonts w:ascii="Eastman Roman Trial" w:hAnsi="Eastman Roman Trial" w:cstheme="minorHAnsi"/>
            <w:noProof/>
            <w:sz w:val="28"/>
            <w:szCs w:val="28"/>
            <w:lang w:val="ro-RO"/>
          </w:rPr>
          <w:drawing>
            <wp:anchor distT="0" distB="0" distL="114300" distR="114300" simplePos="0" relativeHeight="251658243" behindDoc="0" locked="0" layoutInCell="1" allowOverlap="1" wp14:anchorId="7612725F" wp14:editId="51B2F8E9">
              <wp:simplePos x="0" y="0"/>
              <wp:positionH relativeFrom="margin">
                <wp:posOffset>-784860</wp:posOffset>
              </wp:positionH>
              <wp:positionV relativeFrom="margin">
                <wp:posOffset>7434580</wp:posOffset>
              </wp:positionV>
              <wp:extent cx="7490460" cy="1051560"/>
              <wp:effectExtent l="0" t="0" r="0" b="0"/>
              <wp:wrapSquare wrapText="bothSides"/>
              <wp:docPr id="940028845" name="Picture 1" descr="A colorful logo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028845" name="Picture 1" descr="A colorful logo on a black background&#10;&#10;Description automatically generated"/>
                      <pic:cNvPicPr/>
                    </pic:nvPicPr>
                    <pic:blipFill rotWithShape="1">
                      <a:blip r:embed="rId1" cstate="print">
                        <a:extLst>
                          <a:ext uri="{28A0092B-C50C-407E-A947-70E740481C1C}">
                            <a14:useLocalDpi xmlns:a14="http://schemas.microsoft.com/office/drawing/2010/main" val="0"/>
                          </a:ext>
                        </a:extLst>
                      </a:blip>
                      <a:srcRect b="23862"/>
                      <a:stretch/>
                    </pic:blipFill>
                    <pic:spPr bwMode="auto">
                      <a:xfrm>
                        <a:off x="0" y="0"/>
                        <a:ext cx="7490460" cy="10515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61D8B">
          <w:rPr>
            <w:rFonts w:ascii="Eastman Roman Trial" w:hAnsi="Eastman Roman Trial" w:cstheme="minorHAnsi"/>
            <w:noProof/>
            <w:sz w:val="28"/>
            <w:szCs w:val="28"/>
            <w:lang w:val="ro-RO"/>
          </w:rPr>
          <w:drawing>
            <wp:anchor distT="0" distB="0" distL="114300" distR="114300" simplePos="0" relativeHeight="251658244" behindDoc="0" locked="0" layoutInCell="1" allowOverlap="1" wp14:anchorId="2267047E" wp14:editId="50F73A05">
              <wp:simplePos x="0" y="0"/>
              <wp:positionH relativeFrom="margin">
                <wp:align>center</wp:align>
              </wp:positionH>
              <wp:positionV relativeFrom="margin">
                <wp:posOffset>8513445</wp:posOffset>
              </wp:positionV>
              <wp:extent cx="7440930" cy="259080"/>
              <wp:effectExtent l="0" t="0" r="0" b="0"/>
              <wp:wrapSquare wrapText="bothSides"/>
              <wp:docPr id="5234809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480927" name="Picture 523480927"/>
                      <pic:cNvPicPr/>
                    </pic:nvPicPr>
                    <pic:blipFill>
                      <a:blip r:embed="rId2" cstate="print">
                        <a:extLst>
                          <a:ext uri="{28A0092B-C50C-407E-A947-70E740481C1C}">
                            <a14:useLocalDpi xmlns:a14="http://schemas.microsoft.com/office/drawing/2010/main" val="0"/>
                          </a:ext>
                        </a:extLst>
                      </a:blip>
                      <a:stretch>
                        <a:fillRect/>
                      </a:stretch>
                    </pic:blipFill>
                    <pic:spPr>
                      <a:xfrm>
                        <a:off x="0" y="0"/>
                        <a:ext cx="7440930" cy="259080"/>
                      </a:xfrm>
                      <a:prstGeom prst="rect">
                        <a:avLst/>
                      </a:prstGeom>
                    </pic:spPr>
                  </pic:pic>
                </a:graphicData>
              </a:graphic>
              <wp14:sizeRelH relativeFrom="margin">
                <wp14:pctWidth>0</wp14:pctWidth>
              </wp14:sizeRelH>
              <wp14:sizeRelV relativeFrom="margin">
                <wp14:pctHeight>0</wp14:pctHeight>
              </wp14:sizeRelV>
            </wp:anchor>
          </w:drawing>
        </w:r>
        <w:r w:rsidR="008817C3">
          <w:fldChar w:fldCharType="begin"/>
        </w:r>
        <w:r w:rsidR="008817C3">
          <w:instrText xml:space="preserve"> PAGE   \* MERGEFORMAT </w:instrText>
        </w:r>
        <w:r w:rsidR="008817C3">
          <w:fldChar w:fldCharType="separate"/>
        </w:r>
        <w:r w:rsidR="008817C3">
          <w:rPr>
            <w:noProof/>
          </w:rPr>
          <w:t>2</w:t>
        </w:r>
        <w:r w:rsidR="008817C3">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DE176" w14:textId="77777777" w:rsidR="00D60D63" w:rsidRDefault="00D60D63" w:rsidP="008817C3">
      <w:pPr>
        <w:spacing w:after="0" w:line="240" w:lineRule="auto"/>
      </w:pPr>
      <w:r>
        <w:separator/>
      </w:r>
    </w:p>
  </w:footnote>
  <w:footnote w:type="continuationSeparator" w:id="0">
    <w:p w14:paraId="68DAEEA7" w14:textId="77777777" w:rsidR="00D60D63" w:rsidRDefault="00D60D63" w:rsidP="008817C3">
      <w:pPr>
        <w:spacing w:after="0" w:line="240" w:lineRule="auto"/>
      </w:pPr>
      <w:r>
        <w:continuationSeparator/>
      </w:r>
    </w:p>
  </w:footnote>
  <w:footnote w:type="continuationNotice" w:id="1">
    <w:p w14:paraId="22EADACB" w14:textId="77777777" w:rsidR="00D60D63" w:rsidRDefault="00D60D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92F6" w14:textId="557E43FC" w:rsidR="00E91FCC" w:rsidRDefault="00161D03" w:rsidP="00161D03">
    <w:pPr>
      <w:ind w:left="-1440"/>
      <w:jc w:val="both"/>
      <w:rPr>
        <w:rFonts w:ascii="Eastman Roman Trial Extrabold" w:hAnsi="Eastman Roman Trial Extrabold" w:cstheme="minorHAnsi"/>
        <w:noProof/>
        <w:sz w:val="36"/>
        <w:szCs w:val="36"/>
      </w:rPr>
    </w:pPr>
    <w:r>
      <w:rPr>
        <w:rFonts w:ascii="Eastman Roman Trial" w:hAnsi="Eastman Roman Trial" w:cstheme="minorHAnsi"/>
        <w:noProof/>
        <w:lang w:val="ro-RO"/>
      </w:rPr>
      <w:drawing>
        <wp:anchor distT="0" distB="0" distL="114300" distR="114300" simplePos="0" relativeHeight="251658240" behindDoc="0" locked="0" layoutInCell="1" allowOverlap="1" wp14:anchorId="233914EF" wp14:editId="15E2A633">
          <wp:simplePos x="0" y="0"/>
          <wp:positionH relativeFrom="margin">
            <wp:posOffset>-365760</wp:posOffset>
          </wp:positionH>
          <wp:positionV relativeFrom="topMargin">
            <wp:posOffset>358140</wp:posOffset>
          </wp:positionV>
          <wp:extent cx="2164080" cy="453390"/>
          <wp:effectExtent l="0" t="0" r="0" b="3810"/>
          <wp:wrapSquare wrapText="bothSides"/>
          <wp:docPr id="689873110" name="Picture 2"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873110" name="Picture 2"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4080" cy="453390"/>
                  </a:xfrm>
                  <a:prstGeom prst="rect">
                    <a:avLst/>
                  </a:prstGeom>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lang w:val="ro-RO"/>
      </w:rPr>
      <w:drawing>
        <wp:anchor distT="0" distB="0" distL="114300" distR="114300" simplePos="0" relativeHeight="251658241" behindDoc="0" locked="0" layoutInCell="1" allowOverlap="1" wp14:anchorId="64DC8B88" wp14:editId="66BE788A">
          <wp:simplePos x="0" y="0"/>
          <wp:positionH relativeFrom="margin">
            <wp:posOffset>2335530</wp:posOffset>
          </wp:positionH>
          <wp:positionV relativeFrom="page">
            <wp:posOffset>220980</wp:posOffset>
          </wp:positionV>
          <wp:extent cx="1897380" cy="746760"/>
          <wp:effectExtent l="0" t="0" r="0" b="0"/>
          <wp:wrapSquare wrapText="bothSides"/>
          <wp:docPr id="77964601" name="Picture 3" descr="A blue circle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64601" name="Picture 3" descr="A blue circle with a black background&#10;&#10;Description automatically generated"/>
                  <pic:cNvPicPr/>
                </pic:nvPicPr>
                <pic:blipFill rotWithShape="1">
                  <a:blip r:embed="rId2" cstate="print">
                    <a:extLst>
                      <a:ext uri="{28A0092B-C50C-407E-A947-70E740481C1C}">
                        <a14:useLocalDpi xmlns:a14="http://schemas.microsoft.com/office/drawing/2010/main" val="0"/>
                      </a:ext>
                    </a:extLst>
                  </a:blip>
                  <a:srcRect l="1" t="22651" r="1871" b="23205"/>
                  <a:stretch/>
                </pic:blipFill>
                <pic:spPr bwMode="auto">
                  <a:xfrm>
                    <a:off x="0" y="0"/>
                    <a:ext cx="1897380" cy="7467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91FCC">
      <w:rPr>
        <w:rFonts w:ascii="Eastman Roman Trial" w:hAnsi="Eastman Roman Trial" w:cstheme="minorHAnsi"/>
        <w:noProof/>
        <w:lang w:val="ro-RO"/>
      </w:rPr>
      <w:drawing>
        <wp:anchor distT="0" distB="0" distL="114300" distR="114300" simplePos="0" relativeHeight="251658242" behindDoc="0" locked="0" layoutInCell="1" allowOverlap="1" wp14:anchorId="1234C33B" wp14:editId="37D13C32">
          <wp:simplePos x="0" y="0"/>
          <wp:positionH relativeFrom="margin">
            <wp:posOffset>4792980</wp:posOffset>
          </wp:positionH>
          <wp:positionV relativeFrom="margin">
            <wp:posOffset>-725170</wp:posOffset>
          </wp:positionV>
          <wp:extent cx="1709420" cy="624840"/>
          <wp:effectExtent l="0" t="0" r="0" b="0"/>
          <wp:wrapSquare wrapText="bothSides"/>
          <wp:docPr id="422827448" name="Picture 4" descr="A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827448" name="Picture 4" descr="A logo with a black background&#10;&#10;Description automatically generated"/>
                  <pic:cNvPicPr/>
                </pic:nvPicPr>
                <pic:blipFill rotWithShape="1">
                  <a:blip r:embed="rId3" cstate="print">
                    <a:extLst>
                      <a:ext uri="{28A0092B-C50C-407E-A947-70E740481C1C}">
                        <a14:useLocalDpi xmlns:a14="http://schemas.microsoft.com/office/drawing/2010/main" val="0"/>
                      </a:ext>
                    </a:extLst>
                  </a:blip>
                  <a:srcRect t="12150" b="11215"/>
                  <a:stretch/>
                </pic:blipFill>
                <pic:spPr bwMode="auto">
                  <a:xfrm>
                    <a:off x="0" y="0"/>
                    <a:ext cx="1709420" cy="6248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EF8EBEB" w14:textId="77777777" w:rsidR="00CC6DE9" w:rsidRDefault="00CC6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51F2"/>
    <w:multiLevelType w:val="multilevel"/>
    <w:tmpl w:val="DB3065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6367E5"/>
    <w:multiLevelType w:val="multilevel"/>
    <w:tmpl w:val="335CB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6B67B4"/>
    <w:multiLevelType w:val="multilevel"/>
    <w:tmpl w:val="52BC5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F750B9"/>
    <w:multiLevelType w:val="multilevel"/>
    <w:tmpl w:val="32984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9C0DC9"/>
    <w:multiLevelType w:val="multilevel"/>
    <w:tmpl w:val="1C705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1B5DA4"/>
    <w:multiLevelType w:val="multilevel"/>
    <w:tmpl w:val="3FF64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B4C0362"/>
    <w:multiLevelType w:val="multilevel"/>
    <w:tmpl w:val="D7044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4233E6"/>
    <w:multiLevelType w:val="multilevel"/>
    <w:tmpl w:val="6114BAA4"/>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402E6A22"/>
    <w:multiLevelType w:val="multilevel"/>
    <w:tmpl w:val="DFEC08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D816AA5"/>
    <w:multiLevelType w:val="hybridMultilevel"/>
    <w:tmpl w:val="387C646A"/>
    <w:lvl w:ilvl="0" w:tplc="3EC44B34">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8208467">
    <w:abstractNumId w:val="7"/>
  </w:num>
  <w:num w:numId="2" w16cid:durableId="145097126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9645069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9486182">
    <w:abstractNumId w:val="9"/>
  </w:num>
  <w:num w:numId="5" w16cid:durableId="562062837">
    <w:abstractNumId w:val="2"/>
  </w:num>
  <w:num w:numId="6" w16cid:durableId="561258224">
    <w:abstractNumId w:val="5"/>
  </w:num>
  <w:num w:numId="7" w16cid:durableId="410857403">
    <w:abstractNumId w:val="4"/>
  </w:num>
  <w:num w:numId="8" w16cid:durableId="50737084">
    <w:abstractNumId w:val="3"/>
  </w:num>
  <w:num w:numId="9" w16cid:durableId="1645887560">
    <w:abstractNumId w:val="1"/>
  </w:num>
  <w:num w:numId="10" w16cid:durableId="2088963255">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2"/>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0720093"/>
    <w:rsid w:val="000035C9"/>
    <w:rsid w:val="0000496A"/>
    <w:rsid w:val="00010876"/>
    <w:rsid w:val="000136AF"/>
    <w:rsid w:val="00017111"/>
    <w:rsid w:val="000253F7"/>
    <w:rsid w:val="00026FEA"/>
    <w:rsid w:val="0003701F"/>
    <w:rsid w:val="0004490B"/>
    <w:rsid w:val="00044C81"/>
    <w:rsid w:val="00050E8E"/>
    <w:rsid w:val="000510CA"/>
    <w:rsid w:val="000540A5"/>
    <w:rsid w:val="000556E1"/>
    <w:rsid w:val="000571CE"/>
    <w:rsid w:val="000626B8"/>
    <w:rsid w:val="00064378"/>
    <w:rsid w:val="000713BC"/>
    <w:rsid w:val="00071CE5"/>
    <w:rsid w:val="0007204C"/>
    <w:rsid w:val="000770E3"/>
    <w:rsid w:val="00083980"/>
    <w:rsid w:val="00084F64"/>
    <w:rsid w:val="00090BB7"/>
    <w:rsid w:val="0009228B"/>
    <w:rsid w:val="00094546"/>
    <w:rsid w:val="000946BF"/>
    <w:rsid w:val="000A61B6"/>
    <w:rsid w:val="000B24AE"/>
    <w:rsid w:val="000B5F1E"/>
    <w:rsid w:val="000B62B8"/>
    <w:rsid w:val="000B6D88"/>
    <w:rsid w:val="000C198C"/>
    <w:rsid w:val="000C20C3"/>
    <w:rsid w:val="000C27C1"/>
    <w:rsid w:val="000C3D99"/>
    <w:rsid w:val="000C61D8"/>
    <w:rsid w:val="000D1033"/>
    <w:rsid w:val="000D453C"/>
    <w:rsid w:val="000E3FD0"/>
    <w:rsid w:val="000E5BE4"/>
    <w:rsid w:val="000E7137"/>
    <w:rsid w:val="000F2303"/>
    <w:rsid w:val="000F3177"/>
    <w:rsid w:val="000F4DF9"/>
    <w:rsid w:val="00101BD6"/>
    <w:rsid w:val="00103D94"/>
    <w:rsid w:val="0010445F"/>
    <w:rsid w:val="00112B49"/>
    <w:rsid w:val="00121FD9"/>
    <w:rsid w:val="00124671"/>
    <w:rsid w:val="001329DD"/>
    <w:rsid w:val="001410F4"/>
    <w:rsid w:val="0014278A"/>
    <w:rsid w:val="001472F7"/>
    <w:rsid w:val="00147387"/>
    <w:rsid w:val="00150188"/>
    <w:rsid w:val="00152450"/>
    <w:rsid w:val="001536E6"/>
    <w:rsid w:val="00161D03"/>
    <w:rsid w:val="00163448"/>
    <w:rsid w:val="00164553"/>
    <w:rsid w:val="0016602B"/>
    <w:rsid w:val="001661F9"/>
    <w:rsid w:val="001755AA"/>
    <w:rsid w:val="00181F38"/>
    <w:rsid w:val="00182A82"/>
    <w:rsid w:val="00183D97"/>
    <w:rsid w:val="0018719A"/>
    <w:rsid w:val="00190239"/>
    <w:rsid w:val="001910F1"/>
    <w:rsid w:val="00194898"/>
    <w:rsid w:val="00196CC5"/>
    <w:rsid w:val="001A0009"/>
    <w:rsid w:val="001A4FC6"/>
    <w:rsid w:val="001A771E"/>
    <w:rsid w:val="001B3636"/>
    <w:rsid w:val="001B42A1"/>
    <w:rsid w:val="001B548F"/>
    <w:rsid w:val="001B5C7F"/>
    <w:rsid w:val="001C0891"/>
    <w:rsid w:val="001C3F20"/>
    <w:rsid w:val="001C5BEF"/>
    <w:rsid w:val="001C711F"/>
    <w:rsid w:val="001D05D0"/>
    <w:rsid w:val="001D19F9"/>
    <w:rsid w:val="001D22D3"/>
    <w:rsid w:val="001D3961"/>
    <w:rsid w:val="001D6EC8"/>
    <w:rsid w:val="001E214B"/>
    <w:rsid w:val="001E386E"/>
    <w:rsid w:val="001E67D9"/>
    <w:rsid w:val="001E73DF"/>
    <w:rsid w:val="001E7E97"/>
    <w:rsid w:val="001F1EF0"/>
    <w:rsid w:val="001F302D"/>
    <w:rsid w:val="001F3564"/>
    <w:rsid w:val="001F6095"/>
    <w:rsid w:val="001F7288"/>
    <w:rsid w:val="00200910"/>
    <w:rsid w:val="002011D9"/>
    <w:rsid w:val="002067E1"/>
    <w:rsid w:val="00207D5C"/>
    <w:rsid w:val="00212301"/>
    <w:rsid w:val="00216028"/>
    <w:rsid w:val="0021613A"/>
    <w:rsid w:val="00216FAA"/>
    <w:rsid w:val="002172A8"/>
    <w:rsid w:val="00222963"/>
    <w:rsid w:val="00222DB3"/>
    <w:rsid w:val="00225C1E"/>
    <w:rsid w:val="00225D3F"/>
    <w:rsid w:val="00231211"/>
    <w:rsid w:val="002327A0"/>
    <w:rsid w:val="0024068A"/>
    <w:rsid w:val="00240AAC"/>
    <w:rsid w:val="00241108"/>
    <w:rsid w:val="00245468"/>
    <w:rsid w:val="00250B27"/>
    <w:rsid w:val="00255EB2"/>
    <w:rsid w:val="0025736D"/>
    <w:rsid w:val="00257B66"/>
    <w:rsid w:val="00261D8B"/>
    <w:rsid w:val="00263CFD"/>
    <w:rsid w:val="00263DEF"/>
    <w:rsid w:val="002654AA"/>
    <w:rsid w:val="00265DEF"/>
    <w:rsid w:val="0026737A"/>
    <w:rsid w:val="00273189"/>
    <w:rsid w:val="00275D63"/>
    <w:rsid w:val="002764E6"/>
    <w:rsid w:val="0027790C"/>
    <w:rsid w:val="0028069A"/>
    <w:rsid w:val="00281D44"/>
    <w:rsid w:val="00284936"/>
    <w:rsid w:val="00292873"/>
    <w:rsid w:val="0029622F"/>
    <w:rsid w:val="002A1971"/>
    <w:rsid w:val="002A31BF"/>
    <w:rsid w:val="002A4CDA"/>
    <w:rsid w:val="002B1CEC"/>
    <w:rsid w:val="002B1EC1"/>
    <w:rsid w:val="002B1F93"/>
    <w:rsid w:val="002C4091"/>
    <w:rsid w:val="002C7ED4"/>
    <w:rsid w:val="002E051E"/>
    <w:rsid w:val="002E1E2D"/>
    <w:rsid w:val="002E42B1"/>
    <w:rsid w:val="002E545D"/>
    <w:rsid w:val="002E65A4"/>
    <w:rsid w:val="002F364C"/>
    <w:rsid w:val="002F4317"/>
    <w:rsid w:val="002F7FF6"/>
    <w:rsid w:val="003010A3"/>
    <w:rsid w:val="003010CC"/>
    <w:rsid w:val="00303945"/>
    <w:rsid w:val="00307AD8"/>
    <w:rsid w:val="00307DFF"/>
    <w:rsid w:val="0031120B"/>
    <w:rsid w:val="0031187D"/>
    <w:rsid w:val="00312C9D"/>
    <w:rsid w:val="0031424A"/>
    <w:rsid w:val="0032410D"/>
    <w:rsid w:val="003242CB"/>
    <w:rsid w:val="00326EFC"/>
    <w:rsid w:val="00331C0B"/>
    <w:rsid w:val="00332B13"/>
    <w:rsid w:val="00332C27"/>
    <w:rsid w:val="00335183"/>
    <w:rsid w:val="00335A9D"/>
    <w:rsid w:val="00341E45"/>
    <w:rsid w:val="00345336"/>
    <w:rsid w:val="00346FDD"/>
    <w:rsid w:val="00352C21"/>
    <w:rsid w:val="00354F68"/>
    <w:rsid w:val="00355369"/>
    <w:rsid w:val="00356EB9"/>
    <w:rsid w:val="00357BD9"/>
    <w:rsid w:val="00362389"/>
    <w:rsid w:val="00365658"/>
    <w:rsid w:val="00365A17"/>
    <w:rsid w:val="003662B0"/>
    <w:rsid w:val="00372074"/>
    <w:rsid w:val="003720F6"/>
    <w:rsid w:val="00376495"/>
    <w:rsid w:val="003814A5"/>
    <w:rsid w:val="0038238C"/>
    <w:rsid w:val="0038262A"/>
    <w:rsid w:val="00385B8C"/>
    <w:rsid w:val="00387F18"/>
    <w:rsid w:val="003A525F"/>
    <w:rsid w:val="003A7CD0"/>
    <w:rsid w:val="003B1895"/>
    <w:rsid w:val="003B29C1"/>
    <w:rsid w:val="003B7DE0"/>
    <w:rsid w:val="003C0511"/>
    <w:rsid w:val="003C29A8"/>
    <w:rsid w:val="003C4A4E"/>
    <w:rsid w:val="003C528D"/>
    <w:rsid w:val="003C62DF"/>
    <w:rsid w:val="003D03C3"/>
    <w:rsid w:val="003D7F26"/>
    <w:rsid w:val="003E19FC"/>
    <w:rsid w:val="003E2E8E"/>
    <w:rsid w:val="003E76AB"/>
    <w:rsid w:val="003F4215"/>
    <w:rsid w:val="003F4658"/>
    <w:rsid w:val="003F5DC7"/>
    <w:rsid w:val="003F733D"/>
    <w:rsid w:val="003F7CDC"/>
    <w:rsid w:val="004074BA"/>
    <w:rsid w:val="004123B6"/>
    <w:rsid w:val="00414414"/>
    <w:rsid w:val="00415823"/>
    <w:rsid w:val="0042106F"/>
    <w:rsid w:val="00421DDA"/>
    <w:rsid w:val="00422026"/>
    <w:rsid w:val="004236A0"/>
    <w:rsid w:val="00426023"/>
    <w:rsid w:val="0043255D"/>
    <w:rsid w:val="0043774F"/>
    <w:rsid w:val="0044331B"/>
    <w:rsid w:val="00446246"/>
    <w:rsid w:val="00446A89"/>
    <w:rsid w:val="00450CC0"/>
    <w:rsid w:val="004530DB"/>
    <w:rsid w:val="0045406C"/>
    <w:rsid w:val="00456782"/>
    <w:rsid w:val="00456ADC"/>
    <w:rsid w:val="00465D11"/>
    <w:rsid w:val="00471DC8"/>
    <w:rsid w:val="004736C4"/>
    <w:rsid w:val="00475F54"/>
    <w:rsid w:val="00481FD1"/>
    <w:rsid w:val="00483FB8"/>
    <w:rsid w:val="00483FC2"/>
    <w:rsid w:val="00490916"/>
    <w:rsid w:val="004927A7"/>
    <w:rsid w:val="004934B0"/>
    <w:rsid w:val="00495B2A"/>
    <w:rsid w:val="004A0023"/>
    <w:rsid w:val="004A419F"/>
    <w:rsid w:val="004A521C"/>
    <w:rsid w:val="004A726A"/>
    <w:rsid w:val="004A7BCC"/>
    <w:rsid w:val="004B0F23"/>
    <w:rsid w:val="004B24F5"/>
    <w:rsid w:val="004B6387"/>
    <w:rsid w:val="004C0AD0"/>
    <w:rsid w:val="004C0D1A"/>
    <w:rsid w:val="004C28FE"/>
    <w:rsid w:val="004C39CD"/>
    <w:rsid w:val="004C565C"/>
    <w:rsid w:val="004C6C6C"/>
    <w:rsid w:val="004E0699"/>
    <w:rsid w:val="004E152C"/>
    <w:rsid w:val="004E1EAD"/>
    <w:rsid w:val="004E4964"/>
    <w:rsid w:val="004E7F5E"/>
    <w:rsid w:val="004F02D2"/>
    <w:rsid w:val="004F1BC1"/>
    <w:rsid w:val="004F61BA"/>
    <w:rsid w:val="004F7369"/>
    <w:rsid w:val="00500F87"/>
    <w:rsid w:val="00501C7C"/>
    <w:rsid w:val="00510B73"/>
    <w:rsid w:val="00510F58"/>
    <w:rsid w:val="0051359D"/>
    <w:rsid w:val="00514427"/>
    <w:rsid w:val="00514C43"/>
    <w:rsid w:val="005168B7"/>
    <w:rsid w:val="00517588"/>
    <w:rsid w:val="00524DD6"/>
    <w:rsid w:val="00526EF6"/>
    <w:rsid w:val="005271E3"/>
    <w:rsid w:val="00530170"/>
    <w:rsid w:val="00533C2D"/>
    <w:rsid w:val="005342D8"/>
    <w:rsid w:val="0053495D"/>
    <w:rsid w:val="00534FDE"/>
    <w:rsid w:val="00536CF8"/>
    <w:rsid w:val="00542903"/>
    <w:rsid w:val="00543EFA"/>
    <w:rsid w:val="00546F64"/>
    <w:rsid w:val="00547E04"/>
    <w:rsid w:val="00550505"/>
    <w:rsid w:val="00550757"/>
    <w:rsid w:val="00551A2E"/>
    <w:rsid w:val="005573CA"/>
    <w:rsid w:val="00562283"/>
    <w:rsid w:val="00564C92"/>
    <w:rsid w:val="00566229"/>
    <w:rsid w:val="0057137D"/>
    <w:rsid w:val="00571983"/>
    <w:rsid w:val="0057265B"/>
    <w:rsid w:val="00572D39"/>
    <w:rsid w:val="005754F1"/>
    <w:rsid w:val="00575A73"/>
    <w:rsid w:val="005838A3"/>
    <w:rsid w:val="0058431D"/>
    <w:rsid w:val="00584D52"/>
    <w:rsid w:val="00590283"/>
    <w:rsid w:val="00590532"/>
    <w:rsid w:val="005919AC"/>
    <w:rsid w:val="005925AD"/>
    <w:rsid w:val="00595992"/>
    <w:rsid w:val="005979B4"/>
    <w:rsid w:val="005A1321"/>
    <w:rsid w:val="005A14BE"/>
    <w:rsid w:val="005A327C"/>
    <w:rsid w:val="005B0AEE"/>
    <w:rsid w:val="005B7137"/>
    <w:rsid w:val="005C2295"/>
    <w:rsid w:val="005C410C"/>
    <w:rsid w:val="005C441B"/>
    <w:rsid w:val="005D074E"/>
    <w:rsid w:val="005D2EE7"/>
    <w:rsid w:val="005D6B4C"/>
    <w:rsid w:val="005E02CA"/>
    <w:rsid w:val="005E4C30"/>
    <w:rsid w:val="005E67C7"/>
    <w:rsid w:val="005E7809"/>
    <w:rsid w:val="005F1D1B"/>
    <w:rsid w:val="005F52B2"/>
    <w:rsid w:val="0060086C"/>
    <w:rsid w:val="006024D8"/>
    <w:rsid w:val="00610467"/>
    <w:rsid w:val="00610506"/>
    <w:rsid w:val="0061395D"/>
    <w:rsid w:val="006154A5"/>
    <w:rsid w:val="00620385"/>
    <w:rsid w:val="00621B56"/>
    <w:rsid w:val="00622B0B"/>
    <w:rsid w:val="006238C9"/>
    <w:rsid w:val="00624AEA"/>
    <w:rsid w:val="006276DE"/>
    <w:rsid w:val="00627A79"/>
    <w:rsid w:val="00627C30"/>
    <w:rsid w:val="0063158C"/>
    <w:rsid w:val="00633094"/>
    <w:rsid w:val="00634305"/>
    <w:rsid w:val="00636E59"/>
    <w:rsid w:val="006425BD"/>
    <w:rsid w:val="006475A0"/>
    <w:rsid w:val="00647A3C"/>
    <w:rsid w:val="006530D9"/>
    <w:rsid w:val="0066072D"/>
    <w:rsid w:val="006639D8"/>
    <w:rsid w:val="00667988"/>
    <w:rsid w:val="00672343"/>
    <w:rsid w:val="006803DC"/>
    <w:rsid w:val="00680FB2"/>
    <w:rsid w:val="006810EE"/>
    <w:rsid w:val="006816DC"/>
    <w:rsid w:val="006821B0"/>
    <w:rsid w:val="00685D44"/>
    <w:rsid w:val="00687802"/>
    <w:rsid w:val="00693530"/>
    <w:rsid w:val="00694318"/>
    <w:rsid w:val="00694336"/>
    <w:rsid w:val="006954BE"/>
    <w:rsid w:val="006A1593"/>
    <w:rsid w:val="006A40C9"/>
    <w:rsid w:val="006A4D70"/>
    <w:rsid w:val="006A5D40"/>
    <w:rsid w:val="006B1386"/>
    <w:rsid w:val="006B1C83"/>
    <w:rsid w:val="006B4662"/>
    <w:rsid w:val="006B4F86"/>
    <w:rsid w:val="006C599F"/>
    <w:rsid w:val="006D7FF2"/>
    <w:rsid w:val="006E0E0D"/>
    <w:rsid w:val="006E4F47"/>
    <w:rsid w:val="006F0E29"/>
    <w:rsid w:val="006F1879"/>
    <w:rsid w:val="006F1894"/>
    <w:rsid w:val="006F3474"/>
    <w:rsid w:val="006F35CD"/>
    <w:rsid w:val="0070088A"/>
    <w:rsid w:val="0070237B"/>
    <w:rsid w:val="00704A10"/>
    <w:rsid w:val="00704BE9"/>
    <w:rsid w:val="00711CA3"/>
    <w:rsid w:val="00713C5D"/>
    <w:rsid w:val="00716217"/>
    <w:rsid w:val="007206A4"/>
    <w:rsid w:val="00721024"/>
    <w:rsid w:val="0072447C"/>
    <w:rsid w:val="00725C9D"/>
    <w:rsid w:val="00731B5D"/>
    <w:rsid w:val="007322E6"/>
    <w:rsid w:val="00742370"/>
    <w:rsid w:val="0074385A"/>
    <w:rsid w:val="007441B8"/>
    <w:rsid w:val="00746C87"/>
    <w:rsid w:val="0074732D"/>
    <w:rsid w:val="00760441"/>
    <w:rsid w:val="00760BC7"/>
    <w:rsid w:val="007617D9"/>
    <w:rsid w:val="007626A8"/>
    <w:rsid w:val="00763B8F"/>
    <w:rsid w:val="00764548"/>
    <w:rsid w:val="00777441"/>
    <w:rsid w:val="00782192"/>
    <w:rsid w:val="0078490C"/>
    <w:rsid w:val="00791BAD"/>
    <w:rsid w:val="007A0960"/>
    <w:rsid w:val="007A2307"/>
    <w:rsid w:val="007A6AED"/>
    <w:rsid w:val="007B0924"/>
    <w:rsid w:val="007B0FD0"/>
    <w:rsid w:val="007B14D1"/>
    <w:rsid w:val="007B21DA"/>
    <w:rsid w:val="007B22DD"/>
    <w:rsid w:val="007B3C0B"/>
    <w:rsid w:val="007B5D54"/>
    <w:rsid w:val="007B6981"/>
    <w:rsid w:val="007C4E02"/>
    <w:rsid w:val="007C6FF9"/>
    <w:rsid w:val="007E1F58"/>
    <w:rsid w:val="007E3EFF"/>
    <w:rsid w:val="007E4FFB"/>
    <w:rsid w:val="007E5790"/>
    <w:rsid w:val="007F072D"/>
    <w:rsid w:val="007F2CA8"/>
    <w:rsid w:val="007F417A"/>
    <w:rsid w:val="008057BA"/>
    <w:rsid w:val="00812300"/>
    <w:rsid w:val="00815589"/>
    <w:rsid w:val="00817681"/>
    <w:rsid w:val="008202E7"/>
    <w:rsid w:val="00824AE0"/>
    <w:rsid w:val="008309F2"/>
    <w:rsid w:val="00834706"/>
    <w:rsid w:val="00836758"/>
    <w:rsid w:val="00837C24"/>
    <w:rsid w:val="00840090"/>
    <w:rsid w:val="00844887"/>
    <w:rsid w:val="008460E0"/>
    <w:rsid w:val="00847E9B"/>
    <w:rsid w:val="00852D32"/>
    <w:rsid w:val="00855779"/>
    <w:rsid w:val="00857179"/>
    <w:rsid w:val="00860F0B"/>
    <w:rsid w:val="00874261"/>
    <w:rsid w:val="00874EB4"/>
    <w:rsid w:val="00875853"/>
    <w:rsid w:val="00877F77"/>
    <w:rsid w:val="008817C3"/>
    <w:rsid w:val="00881BD2"/>
    <w:rsid w:val="00882A4E"/>
    <w:rsid w:val="00882E5C"/>
    <w:rsid w:val="00884F96"/>
    <w:rsid w:val="00885B76"/>
    <w:rsid w:val="008873D7"/>
    <w:rsid w:val="0089010B"/>
    <w:rsid w:val="008955BC"/>
    <w:rsid w:val="008975F9"/>
    <w:rsid w:val="008A1A8E"/>
    <w:rsid w:val="008A33D3"/>
    <w:rsid w:val="008A39E7"/>
    <w:rsid w:val="008A4735"/>
    <w:rsid w:val="008A6C0E"/>
    <w:rsid w:val="008A7A13"/>
    <w:rsid w:val="008B00F3"/>
    <w:rsid w:val="008B21B2"/>
    <w:rsid w:val="008B5D2E"/>
    <w:rsid w:val="008B60C9"/>
    <w:rsid w:val="008B63FB"/>
    <w:rsid w:val="008B751B"/>
    <w:rsid w:val="008C02EA"/>
    <w:rsid w:val="008C3565"/>
    <w:rsid w:val="008D0406"/>
    <w:rsid w:val="008D630F"/>
    <w:rsid w:val="008E09BA"/>
    <w:rsid w:val="008E41CB"/>
    <w:rsid w:val="008E6A4C"/>
    <w:rsid w:val="008F27E3"/>
    <w:rsid w:val="008F4F18"/>
    <w:rsid w:val="008F7E77"/>
    <w:rsid w:val="009008BF"/>
    <w:rsid w:val="00903FDC"/>
    <w:rsid w:val="00907A2D"/>
    <w:rsid w:val="00910AEA"/>
    <w:rsid w:val="009111B4"/>
    <w:rsid w:val="00911BB8"/>
    <w:rsid w:val="00911BE5"/>
    <w:rsid w:val="00913ECB"/>
    <w:rsid w:val="00920209"/>
    <w:rsid w:val="0092552A"/>
    <w:rsid w:val="0093674C"/>
    <w:rsid w:val="00936C11"/>
    <w:rsid w:val="00942A4F"/>
    <w:rsid w:val="00943517"/>
    <w:rsid w:val="00944C97"/>
    <w:rsid w:val="00951A0D"/>
    <w:rsid w:val="00953C76"/>
    <w:rsid w:val="00960D5D"/>
    <w:rsid w:val="00965811"/>
    <w:rsid w:val="00966354"/>
    <w:rsid w:val="00972922"/>
    <w:rsid w:val="00974B8E"/>
    <w:rsid w:val="00974D19"/>
    <w:rsid w:val="00984E6F"/>
    <w:rsid w:val="009873A5"/>
    <w:rsid w:val="009874A3"/>
    <w:rsid w:val="009920F9"/>
    <w:rsid w:val="009951BB"/>
    <w:rsid w:val="009960A0"/>
    <w:rsid w:val="009A094A"/>
    <w:rsid w:val="009A3AE3"/>
    <w:rsid w:val="009B4F6D"/>
    <w:rsid w:val="009B5729"/>
    <w:rsid w:val="009B5E37"/>
    <w:rsid w:val="009B6479"/>
    <w:rsid w:val="009C5E5E"/>
    <w:rsid w:val="009C6A94"/>
    <w:rsid w:val="009C7111"/>
    <w:rsid w:val="009C7A78"/>
    <w:rsid w:val="009D0112"/>
    <w:rsid w:val="009D301C"/>
    <w:rsid w:val="009D51DB"/>
    <w:rsid w:val="009D7F40"/>
    <w:rsid w:val="009E306D"/>
    <w:rsid w:val="009E3F19"/>
    <w:rsid w:val="009E4A39"/>
    <w:rsid w:val="009F2098"/>
    <w:rsid w:val="009F29EA"/>
    <w:rsid w:val="009F3045"/>
    <w:rsid w:val="009F429E"/>
    <w:rsid w:val="009F608F"/>
    <w:rsid w:val="00A00FAE"/>
    <w:rsid w:val="00A014FE"/>
    <w:rsid w:val="00A02102"/>
    <w:rsid w:val="00A02630"/>
    <w:rsid w:val="00A16144"/>
    <w:rsid w:val="00A17273"/>
    <w:rsid w:val="00A2081D"/>
    <w:rsid w:val="00A24405"/>
    <w:rsid w:val="00A25434"/>
    <w:rsid w:val="00A33C70"/>
    <w:rsid w:val="00A37240"/>
    <w:rsid w:val="00A4378E"/>
    <w:rsid w:val="00A4549D"/>
    <w:rsid w:val="00A46A53"/>
    <w:rsid w:val="00A5199C"/>
    <w:rsid w:val="00A531B1"/>
    <w:rsid w:val="00A57295"/>
    <w:rsid w:val="00A625F4"/>
    <w:rsid w:val="00A627B5"/>
    <w:rsid w:val="00A66926"/>
    <w:rsid w:val="00A741F7"/>
    <w:rsid w:val="00A75E19"/>
    <w:rsid w:val="00A76682"/>
    <w:rsid w:val="00A84E5F"/>
    <w:rsid w:val="00A858EB"/>
    <w:rsid w:val="00A86438"/>
    <w:rsid w:val="00A86654"/>
    <w:rsid w:val="00A8766B"/>
    <w:rsid w:val="00A877E8"/>
    <w:rsid w:val="00A9733B"/>
    <w:rsid w:val="00A97DDA"/>
    <w:rsid w:val="00AA2F6E"/>
    <w:rsid w:val="00AA7589"/>
    <w:rsid w:val="00AB1100"/>
    <w:rsid w:val="00AB370B"/>
    <w:rsid w:val="00AB416F"/>
    <w:rsid w:val="00AB5B99"/>
    <w:rsid w:val="00AB7A23"/>
    <w:rsid w:val="00AC0E2D"/>
    <w:rsid w:val="00AC3FE4"/>
    <w:rsid w:val="00AC44CE"/>
    <w:rsid w:val="00AC61B8"/>
    <w:rsid w:val="00AD2FE0"/>
    <w:rsid w:val="00AE0C22"/>
    <w:rsid w:val="00AE49D4"/>
    <w:rsid w:val="00AF035B"/>
    <w:rsid w:val="00AF1589"/>
    <w:rsid w:val="00AF17E1"/>
    <w:rsid w:val="00AF305F"/>
    <w:rsid w:val="00AF3C13"/>
    <w:rsid w:val="00AF7088"/>
    <w:rsid w:val="00B016B1"/>
    <w:rsid w:val="00B02D23"/>
    <w:rsid w:val="00B033D3"/>
    <w:rsid w:val="00B03E13"/>
    <w:rsid w:val="00B0579D"/>
    <w:rsid w:val="00B078B6"/>
    <w:rsid w:val="00B102BB"/>
    <w:rsid w:val="00B10524"/>
    <w:rsid w:val="00B14451"/>
    <w:rsid w:val="00B14968"/>
    <w:rsid w:val="00B25E2A"/>
    <w:rsid w:val="00B27312"/>
    <w:rsid w:val="00B32ADB"/>
    <w:rsid w:val="00B32B4F"/>
    <w:rsid w:val="00B37D95"/>
    <w:rsid w:val="00B46252"/>
    <w:rsid w:val="00B62ED0"/>
    <w:rsid w:val="00B63BC6"/>
    <w:rsid w:val="00B71880"/>
    <w:rsid w:val="00B71EE6"/>
    <w:rsid w:val="00B73710"/>
    <w:rsid w:val="00B74674"/>
    <w:rsid w:val="00B77010"/>
    <w:rsid w:val="00B773EA"/>
    <w:rsid w:val="00B80915"/>
    <w:rsid w:val="00B83976"/>
    <w:rsid w:val="00B85763"/>
    <w:rsid w:val="00B85DB5"/>
    <w:rsid w:val="00B86100"/>
    <w:rsid w:val="00B867FB"/>
    <w:rsid w:val="00B95CA0"/>
    <w:rsid w:val="00B9638D"/>
    <w:rsid w:val="00B97AFB"/>
    <w:rsid w:val="00B97EB4"/>
    <w:rsid w:val="00BA4501"/>
    <w:rsid w:val="00BB3C01"/>
    <w:rsid w:val="00BB46AF"/>
    <w:rsid w:val="00BB4802"/>
    <w:rsid w:val="00BC2516"/>
    <w:rsid w:val="00BC331E"/>
    <w:rsid w:val="00BC3377"/>
    <w:rsid w:val="00BC33BB"/>
    <w:rsid w:val="00BC35B7"/>
    <w:rsid w:val="00BC5D52"/>
    <w:rsid w:val="00BC78EA"/>
    <w:rsid w:val="00BD2F5E"/>
    <w:rsid w:val="00BD330B"/>
    <w:rsid w:val="00BD4008"/>
    <w:rsid w:val="00BD56E0"/>
    <w:rsid w:val="00BD637A"/>
    <w:rsid w:val="00BE25D6"/>
    <w:rsid w:val="00BE5A07"/>
    <w:rsid w:val="00BE5B5F"/>
    <w:rsid w:val="00BF289D"/>
    <w:rsid w:val="00BF467E"/>
    <w:rsid w:val="00C00AAC"/>
    <w:rsid w:val="00C03A2A"/>
    <w:rsid w:val="00C0513D"/>
    <w:rsid w:val="00C06120"/>
    <w:rsid w:val="00C071F8"/>
    <w:rsid w:val="00C129D1"/>
    <w:rsid w:val="00C12A27"/>
    <w:rsid w:val="00C14136"/>
    <w:rsid w:val="00C22FAE"/>
    <w:rsid w:val="00C270CC"/>
    <w:rsid w:val="00C319F5"/>
    <w:rsid w:val="00C327C2"/>
    <w:rsid w:val="00C36845"/>
    <w:rsid w:val="00C36E0A"/>
    <w:rsid w:val="00C37C1D"/>
    <w:rsid w:val="00C41733"/>
    <w:rsid w:val="00C42748"/>
    <w:rsid w:val="00C432F9"/>
    <w:rsid w:val="00C44FDB"/>
    <w:rsid w:val="00C457BC"/>
    <w:rsid w:val="00C5185D"/>
    <w:rsid w:val="00C51E70"/>
    <w:rsid w:val="00C53B83"/>
    <w:rsid w:val="00C54983"/>
    <w:rsid w:val="00C54F32"/>
    <w:rsid w:val="00C554CE"/>
    <w:rsid w:val="00C60616"/>
    <w:rsid w:val="00C63854"/>
    <w:rsid w:val="00C66465"/>
    <w:rsid w:val="00C67238"/>
    <w:rsid w:val="00C673DB"/>
    <w:rsid w:val="00C73E06"/>
    <w:rsid w:val="00C7797B"/>
    <w:rsid w:val="00C80A02"/>
    <w:rsid w:val="00C81865"/>
    <w:rsid w:val="00C826E0"/>
    <w:rsid w:val="00C835F1"/>
    <w:rsid w:val="00C83794"/>
    <w:rsid w:val="00C93DDD"/>
    <w:rsid w:val="00C94090"/>
    <w:rsid w:val="00C95135"/>
    <w:rsid w:val="00CA7CFE"/>
    <w:rsid w:val="00CC6DE9"/>
    <w:rsid w:val="00CD24B3"/>
    <w:rsid w:val="00CD2A45"/>
    <w:rsid w:val="00CE0918"/>
    <w:rsid w:val="00CE5204"/>
    <w:rsid w:val="00CE5AA8"/>
    <w:rsid w:val="00CE6F10"/>
    <w:rsid w:val="00CE7524"/>
    <w:rsid w:val="00CF0779"/>
    <w:rsid w:val="00CF7C7B"/>
    <w:rsid w:val="00D00135"/>
    <w:rsid w:val="00D01C7A"/>
    <w:rsid w:val="00D04128"/>
    <w:rsid w:val="00D04E1C"/>
    <w:rsid w:val="00D0607B"/>
    <w:rsid w:val="00D06E16"/>
    <w:rsid w:val="00D07ADD"/>
    <w:rsid w:val="00D10303"/>
    <w:rsid w:val="00D133BF"/>
    <w:rsid w:val="00D246BE"/>
    <w:rsid w:val="00D252E4"/>
    <w:rsid w:val="00D265D0"/>
    <w:rsid w:val="00D2690C"/>
    <w:rsid w:val="00D33596"/>
    <w:rsid w:val="00D33E35"/>
    <w:rsid w:val="00D3460F"/>
    <w:rsid w:val="00D3535C"/>
    <w:rsid w:val="00D3656D"/>
    <w:rsid w:val="00D37EF6"/>
    <w:rsid w:val="00D43951"/>
    <w:rsid w:val="00D46B1E"/>
    <w:rsid w:val="00D46C0B"/>
    <w:rsid w:val="00D530EA"/>
    <w:rsid w:val="00D60148"/>
    <w:rsid w:val="00D60D63"/>
    <w:rsid w:val="00D625A9"/>
    <w:rsid w:val="00D6313A"/>
    <w:rsid w:val="00D67A0B"/>
    <w:rsid w:val="00D70C5E"/>
    <w:rsid w:val="00D8116B"/>
    <w:rsid w:val="00D86E47"/>
    <w:rsid w:val="00D90D1C"/>
    <w:rsid w:val="00D92EED"/>
    <w:rsid w:val="00D93F3A"/>
    <w:rsid w:val="00D95C19"/>
    <w:rsid w:val="00D97B53"/>
    <w:rsid w:val="00DA53C7"/>
    <w:rsid w:val="00DB2801"/>
    <w:rsid w:val="00DB2C95"/>
    <w:rsid w:val="00DC35D6"/>
    <w:rsid w:val="00DC3A5E"/>
    <w:rsid w:val="00DC48E5"/>
    <w:rsid w:val="00DC58D8"/>
    <w:rsid w:val="00DC6368"/>
    <w:rsid w:val="00DC653B"/>
    <w:rsid w:val="00DC6714"/>
    <w:rsid w:val="00DC6921"/>
    <w:rsid w:val="00DD05DC"/>
    <w:rsid w:val="00DD294D"/>
    <w:rsid w:val="00DD3EEF"/>
    <w:rsid w:val="00DD4D07"/>
    <w:rsid w:val="00DD52A1"/>
    <w:rsid w:val="00DE0809"/>
    <w:rsid w:val="00DE1F43"/>
    <w:rsid w:val="00DE34A5"/>
    <w:rsid w:val="00DE69F7"/>
    <w:rsid w:val="00DF12E8"/>
    <w:rsid w:val="00DF239D"/>
    <w:rsid w:val="00DF7062"/>
    <w:rsid w:val="00E0322D"/>
    <w:rsid w:val="00E05595"/>
    <w:rsid w:val="00E12619"/>
    <w:rsid w:val="00E162BE"/>
    <w:rsid w:val="00E235AA"/>
    <w:rsid w:val="00E235FA"/>
    <w:rsid w:val="00E3663E"/>
    <w:rsid w:val="00E4162C"/>
    <w:rsid w:val="00E45553"/>
    <w:rsid w:val="00E47405"/>
    <w:rsid w:val="00E53643"/>
    <w:rsid w:val="00E54FBD"/>
    <w:rsid w:val="00E56EB1"/>
    <w:rsid w:val="00E645D5"/>
    <w:rsid w:val="00E71ED1"/>
    <w:rsid w:val="00E72547"/>
    <w:rsid w:val="00E7675D"/>
    <w:rsid w:val="00E860F4"/>
    <w:rsid w:val="00E863B3"/>
    <w:rsid w:val="00E90514"/>
    <w:rsid w:val="00E915D8"/>
    <w:rsid w:val="00E91FCC"/>
    <w:rsid w:val="00E947D3"/>
    <w:rsid w:val="00E9649A"/>
    <w:rsid w:val="00E97D6C"/>
    <w:rsid w:val="00EA2E80"/>
    <w:rsid w:val="00EA7815"/>
    <w:rsid w:val="00EB215C"/>
    <w:rsid w:val="00EB527E"/>
    <w:rsid w:val="00EC3B44"/>
    <w:rsid w:val="00EC51BB"/>
    <w:rsid w:val="00EC686A"/>
    <w:rsid w:val="00EC7F82"/>
    <w:rsid w:val="00EE37C8"/>
    <w:rsid w:val="00EE4456"/>
    <w:rsid w:val="00EF1BCC"/>
    <w:rsid w:val="00EF2B48"/>
    <w:rsid w:val="00EF3BCA"/>
    <w:rsid w:val="00F00420"/>
    <w:rsid w:val="00F007AF"/>
    <w:rsid w:val="00F01BA6"/>
    <w:rsid w:val="00F03BC1"/>
    <w:rsid w:val="00F03E4E"/>
    <w:rsid w:val="00F04BC8"/>
    <w:rsid w:val="00F1351B"/>
    <w:rsid w:val="00F13E02"/>
    <w:rsid w:val="00F147D8"/>
    <w:rsid w:val="00F170AE"/>
    <w:rsid w:val="00F20C10"/>
    <w:rsid w:val="00F21E88"/>
    <w:rsid w:val="00F22F06"/>
    <w:rsid w:val="00F233A6"/>
    <w:rsid w:val="00F23AC5"/>
    <w:rsid w:val="00F23F9B"/>
    <w:rsid w:val="00F324AA"/>
    <w:rsid w:val="00F347D1"/>
    <w:rsid w:val="00F34D51"/>
    <w:rsid w:val="00F36034"/>
    <w:rsid w:val="00F36E41"/>
    <w:rsid w:val="00F41439"/>
    <w:rsid w:val="00F41598"/>
    <w:rsid w:val="00F43A36"/>
    <w:rsid w:val="00F43A4D"/>
    <w:rsid w:val="00F44F96"/>
    <w:rsid w:val="00F459E7"/>
    <w:rsid w:val="00F503F2"/>
    <w:rsid w:val="00F5229B"/>
    <w:rsid w:val="00F55EDE"/>
    <w:rsid w:val="00F5748C"/>
    <w:rsid w:val="00F70E8B"/>
    <w:rsid w:val="00F7612A"/>
    <w:rsid w:val="00F76A54"/>
    <w:rsid w:val="00F82F52"/>
    <w:rsid w:val="00F86DD9"/>
    <w:rsid w:val="00F93B8A"/>
    <w:rsid w:val="00F9566D"/>
    <w:rsid w:val="00F96ED1"/>
    <w:rsid w:val="00F97896"/>
    <w:rsid w:val="00FA4049"/>
    <w:rsid w:val="00FA5D33"/>
    <w:rsid w:val="00FA5D9A"/>
    <w:rsid w:val="00FA6082"/>
    <w:rsid w:val="00FB39A3"/>
    <w:rsid w:val="00FC1D36"/>
    <w:rsid w:val="00FC538F"/>
    <w:rsid w:val="00FC6E19"/>
    <w:rsid w:val="00FC73EE"/>
    <w:rsid w:val="00FC75DB"/>
    <w:rsid w:val="00FD08A8"/>
    <w:rsid w:val="00FD5520"/>
    <w:rsid w:val="00FD6756"/>
    <w:rsid w:val="00FE0F26"/>
    <w:rsid w:val="00FE1F51"/>
    <w:rsid w:val="00FE4662"/>
    <w:rsid w:val="00FE7D5F"/>
    <w:rsid w:val="00FE7F07"/>
    <w:rsid w:val="00FF3EC6"/>
    <w:rsid w:val="4FCCB855"/>
    <w:rsid w:val="60720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20093"/>
  <w15:chartTrackingRefBased/>
  <w15:docId w15:val="{29B09BA6-A66A-48C5-B341-17DA23B33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00BF289D"/>
    <w:rPr>
      <w:color w:val="467886" w:themeColor="hyperlink"/>
      <w:u w:val="single"/>
    </w:rPr>
  </w:style>
  <w:style w:type="character" w:styleId="UnresolvedMention">
    <w:name w:val="Unresolved Mention"/>
    <w:basedOn w:val="DefaultParagraphFont"/>
    <w:uiPriority w:val="99"/>
    <w:semiHidden/>
    <w:unhideWhenUsed/>
    <w:rsid w:val="00BF289D"/>
    <w:rPr>
      <w:color w:val="605E5C"/>
      <w:shd w:val="clear" w:color="auto" w:fill="E1DFDD"/>
    </w:rPr>
  </w:style>
  <w:style w:type="character" w:styleId="FollowedHyperlink">
    <w:name w:val="FollowedHyperlink"/>
    <w:basedOn w:val="DefaultParagraphFont"/>
    <w:uiPriority w:val="99"/>
    <w:semiHidden/>
    <w:unhideWhenUsed/>
    <w:rsid w:val="004C6C6C"/>
    <w:rPr>
      <w:color w:val="96607D" w:themeColor="followedHyperlink"/>
      <w:u w:val="single"/>
    </w:rPr>
  </w:style>
  <w:style w:type="paragraph" w:styleId="ListParagraph">
    <w:name w:val="List Paragraph"/>
    <w:aliases w:val="body 2,1st level - Bullet List Paragraph,Lettre d'introduction,Medium Grid 1 - Accent 21,Normal bullet 2,List Paragraph1,Figura nr,Bullet 1,Table of contents numbered,A_wyliczenie,K-P_odwolanie,Akapit z listą5,References,Dot pt,LISTA,Bull"/>
    <w:basedOn w:val="Normal"/>
    <w:link w:val="ListParagraphChar"/>
    <w:uiPriority w:val="34"/>
    <w:qFormat/>
    <w:rsid w:val="0072447C"/>
    <w:pPr>
      <w:ind w:left="720"/>
      <w:contextualSpacing/>
    </w:pPr>
  </w:style>
  <w:style w:type="paragraph" w:styleId="Header">
    <w:name w:val="header"/>
    <w:basedOn w:val="Normal"/>
    <w:link w:val="HeaderChar"/>
    <w:uiPriority w:val="99"/>
    <w:unhideWhenUsed/>
    <w:rsid w:val="008817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17C3"/>
  </w:style>
  <w:style w:type="paragraph" w:styleId="Footer">
    <w:name w:val="footer"/>
    <w:basedOn w:val="Normal"/>
    <w:link w:val="FooterChar"/>
    <w:uiPriority w:val="99"/>
    <w:unhideWhenUsed/>
    <w:rsid w:val="008817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17C3"/>
  </w:style>
  <w:style w:type="character" w:customStyle="1" w:styleId="ListParagraphChar">
    <w:name w:val="List Paragraph Char"/>
    <w:aliases w:val="body 2 Char,1st level - Bullet List Paragraph Char,Lettre d'introduction Char,Medium Grid 1 - Accent 21 Char,Normal bullet 2 Char,List Paragraph1 Char,Figura nr Char,Bullet 1 Char,Table of contents numbered Char,A_wyliczenie Char"/>
    <w:link w:val="ListParagraph"/>
    <w:uiPriority w:val="34"/>
    <w:qFormat/>
    <w:locked/>
    <w:rsid w:val="001D6EC8"/>
  </w:style>
  <w:style w:type="table" w:styleId="GridTable1Light-Accent5">
    <w:name w:val="Grid Table 1 Light Accent 5"/>
    <w:basedOn w:val="TableNormal"/>
    <w:uiPriority w:val="46"/>
    <w:rsid w:val="001D6EC8"/>
    <w:pPr>
      <w:spacing w:after="0" w:line="240" w:lineRule="auto"/>
    </w:pPr>
    <w:rPr>
      <w:rFonts w:eastAsiaTheme="minorHAnsi"/>
      <w:sz w:val="22"/>
      <w:szCs w:val="22"/>
      <w:lang w:eastAsia="en-US"/>
    </w:r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7B0924"/>
    <w:pPr>
      <w:spacing w:after="0" w:line="240" w:lineRule="auto"/>
    </w:pPr>
    <w:rPr>
      <w:rFonts w:eastAsiaTheme="minorHAnsi"/>
      <w:sz w:val="22"/>
      <w:szCs w:val="22"/>
      <w:lang w:eastAsia="en-US"/>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eGrid">
    <w:name w:val="Table Grid"/>
    <w:aliases w:val="ECORYS Tabela"/>
    <w:basedOn w:val="TableNormal"/>
    <w:uiPriority w:val="59"/>
    <w:rsid w:val="00551A2E"/>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qFormat/>
    <w:rsid w:val="00B033D3"/>
  </w:style>
  <w:style w:type="paragraph" w:styleId="Revision">
    <w:name w:val="Revision"/>
    <w:hidden/>
    <w:uiPriority w:val="99"/>
    <w:semiHidden/>
    <w:rsid w:val="00DC63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558542">
      <w:bodyDiv w:val="1"/>
      <w:marLeft w:val="0"/>
      <w:marRight w:val="0"/>
      <w:marTop w:val="0"/>
      <w:marBottom w:val="0"/>
      <w:divBdr>
        <w:top w:val="none" w:sz="0" w:space="0" w:color="auto"/>
        <w:left w:val="none" w:sz="0" w:space="0" w:color="auto"/>
        <w:bottom w:val="none" w:sz="0" w:space="0" w:color="auto"/>
        <w:right w:val="none" w:sz="0" w:space="0" w:color="auto"/>
      </w:divBdr>
    </w:div>
    <w:div w:id="162011204">
      <w:bodyDiv w:val="1"/>
      <w:marLeft w:val="0"/>
      <w:marRight w:val="0"/>
      <w:marTop w:val="0"/>
      <w:marBottom w:val="0"/>
      <w:divBdr>
        <w:top w:val="none" w:sz="0" w:space="0" w:color="auto"/>
        <w:left w:val="none" w:sz="0" w:space="0" w:color="auto"/>
        <w:bottom w:val="none" w:sz="0" w:space="0" w:color="auto"/>
        <w:right w:val="none" w:sz="0" w:space="0" w:color="auto"/>
      </w:divBdr>
    </w:div>
    <w:div w:id="172651621">
      <w:bodyDiv w:val="1"/>
      <w:marLeft w:val="0"/>
      <w:marRight w:val="0"/>
      <w:marTop w:val="0"/>
      <w:marBottom w:val="0"/>
      <w:divBdr>
        <w:top w:val="none" w:sz="0" w:space="0" w:color="auto"/>
        <w:left w:val="none" w:sz="0" w:space="0" w:color="auto"/>
        <w:bottom w:val="none" w:sz="0" w:space="0" w:color="auto"/>
        <w:right w:val="none" w:sz="0" w:space="0" w:color="auto"/>
      </w:divBdr>
    </w:div>
    <w:div w:id="290092019">
      <w:bodyDiv w:val="1"/>
      <w:marLeft w:val="0"/>
      <w:marRight w:val="0"/>
      <w:marTop w:val="0"/>
      <w:marBottom w:val="0"/>
      <w:divBdr>
        <w:top w:val="none" w:sz="0" w:space="0" w:color="auto"/>
        <w:left w:val="none" w:sz="0" w:space="0" w:color="auto"/>
        <w:bottom w:val="none" w:sz="0" w:space="0" w:color="auto"/>
        <w:right w:val="none" w:sz="0" w:space="0" w:color="auto"/>
      </w:divBdr>
    </w:div>
    <w:div w:id="443115132">
      <w:bodyDiv w:val="1"/>
      <w:marLeft w:val="0"/>
      <w:marRight w:val="0"/>
      <w:marTop w:val="0"/>
      <w:marBottom w:val="0"/>
      <w:divBdr>
        <w:top w:val="none" w:sz="0" w:space="0" w:color="auto"/>
        <w:left w:val="none" w:sz="0" w:space="0" w:color="auto"/>
        <w:bottom w:val="none" w:sz="0" w:space="0" w:color="auto"/>
        <w:right w:val="none" w:sz="0" w:space="0" w:color="auto"/>
      </w:divBdr>
    </w:div>
    <w:div w:id="546528340">
      <w:bodyDiv w:val="1"/>
      <w:marLeft w:val="0"/>
      <w:marRight w:val="0"/>
      <w:marTop w:val="0"/>
      <w:marBottom w:val="0"/>
      <w:divBdr>
        <w:top w:val="none" w:sz="0" w:space="0" w:color="auto"/>
        <w:left w:val="none" w:sz="0" w:space="0" w:color="auto"/>
        <w:bottom w:val="none" w:sz="0" w:space="0" w:color="auto"/>
        <w:right w:val="none" w:sz="0" w:space="0" w:color="auto"/>
      </w:divBdr>
    </w:div>
    <w:div w:id="663827145">
      <w:bodyDiv w:val="1"/>
      <w:marLeft w:val="0"/>
      <w:marRight w:val="0"/>
      <w:marTop w:val="0"/>
      <w:marBottom w:val="0"/>
      <w:divBdr>
        <w:top w:val="none" w:sz="0" w:space="0" w:color="auto"/>
        <w:left w:val="none" w:sz="0" w:space="0" w:color="auto"/>
        <w:bottom w:val="none" w:sz="0" w:space="0" w:color="auto"/>
        <w:right w:val="none" w:sz="0" w:space="0" w:color="auto"/>
      </w:divBdr>
    </w:div>
    <w:div w:id="731121354">
      <w:bodyDiv w:val="1"/>
      <w:marLeft w:val="0"/>
      <w:marRight w:val="0"/>
      <w:marTop w:val="0"/>
      <w:marBottom w:val="0"/>
      <w:divBdr>
        <w:top w:val="none" w:sz="0" w:space="0" w:color="auto"/>
        <w:left w:val="none" w:sz="0" w:space="0" w:color="auto"/>
        <w:bottom w:val="none" w:sz="0" w:space="0" w:color="auto"/>
        <w:right w:val="none" w:sz="0" w:space="0" w:color="auto"/>
      </w:divBdr>
    </w:div>
    <w:div w:id="748039838">
      <w:bodyDiv w:val="1"/>
      <w:marLeft w:val="0"/>
      <w:marRight w:val="0"/>
      <w:marTop w:val="0"/>
      <w:marBottom w:val="0"/>
      <w:divBdr>
        <w:top w:val="none" w:sz="0" w:space="0" w:color="auto"/>
        <w:left w:val="none" w:sz="0" w:space="0" w:color="auto"/>
        <w:bottom w:val="none" w:sz="0" w:space="0" w:color="auto"/>
        <w:right w:val="none" w:sz="0" w:space="0" w:color="auto"/>
      </w:divBdr>
    </w:div>
    <w:div w:id="973487836">
      <w:bodyDiv w:val="1"/>
      <w:marLeft w:val="0"/>
      <w:marRight w:val="0"/>
      <w:marTop w:val="0"/>
      <w:marBottom w:val="0"/>
      <w:divBdr>
        <w:top w:val="none" w:sz="0" w:space="0" w:color="auto"/>
        <w:left w:val="none" w:sz="0" w:space="0" w:color="auto"/>
        <w:bottom w:val="none" w:sz="0" w:space="0" w:color="auto"/>
        <w:right w:val="none" w:sz="0" w:space="0" w:color="auto"/>
      </w:divBdr>
    </w:div>
    <w:div w:id="975110808">
      <w:bodyDiv w:val="1"/>
      <w:marLeft w:val="0"/>
      <w:marRight w:val="0"/>
      <w:marTop w:val="0"/>
      <w:marBottom w:val="0"/>
      <w:divBdr>
        <w:top w:val="none" w:sz="0" w:space="0" w:color="auto"/>
        <w:left w:val="none" w:sz="0" w:space="0" w:color="auto"/>
        <w:bottom w:val="none" w:sz="0" w:space="0" w:color="auto"/>
        <w:right w:val="none" w:sz="0" w:space="0" w:color="auto"/>
      </w:divBdr>
    </w:div>
    <w:div w:id="1218397110">
      <w:bodyDiv w:val="1"/>
      <w:marLeft w:val="0"/>
      <w:marRight w:val="0"/>
      <w:marTop w:val="0"/>
      <w:marBottom w:val="0"/>
      <w:divBdr>
        <w:top w:val="none" w:sz="0" w:space="0" w:color="auto"/>
        <w:left w:val="none" w:sz="0" w:space="0" w:color="auto"/>
        <w:bottom w:val="none" w:sz="0" w:space="0" w:color="auto"/>
        <w:right w:val="none" w:sz="0" w:space="0" w:color="auto"/>
      </w:divBdr>
    </w:div>
    <w:div w:id="1260217748">
      <w:bodyDiv w:val="1"/>
      <w:marLeft w:val="0"/>
      <w:marRight w:val="0"/>
      <w:marTop w:val="0"/>
      <w:marBottom w:val="0"/>
      <w:divBdr>
        <w:top w:val="none" w:sz="0" w:space="0" w:color="auto"/>
        <w:left w:val="none" w:sz="0" w:space="0" w:color="auto"/>
        <w:bottom w:val="none" w:sz="0" w:space="0" w:color="auto"/>
        <w:right w:val="none" w:sz="0" w:space="0" w:color="auto"/>
      </w:divBdr>
    </w:div>
    <w:div w:id="1358265894">
      <w:bodyDiv w:val="1"/>
      <w:marLeft w:val="0"/>
      <w:marRight w:val="0"/>
      <w:marTop w:val="0"/>
      <w:marBottom w:val="0"/>
      <w:divBdr>
        <w:top w:val="none" w:sz="0" w:space="0" w:color="auto"/>
        <w:left w:val="none" w:sz="0" w:space="0" w:color="auto"/>
        <w:bottom w:val="none" w:sz="0" w:space="0" w:color="auto"/>
        <w:right w:val="none" w:sz="0" w:space="0" w:color="auto"/>
      </w:divBdr>
    </w:div>
    <w:div w:id="1392726954">
      <w:bodyDiv w:val="1"/>
      <w:marLeft w:val="0"/>
      <w:marRight w:val="0"/>
      <w:marTop w:val="0"/>
      <w:marBottom w:val="0"/>
      <w:divBdr>
        <w:top w:val="none" w:sz="0" w:space="0" w:color="auto"/>
        <w:left w:val="none" w:sz="0" w:space="0" w:color="auto"/>
        <w:bottom w:val="none" w:sz="0" w:space="0" w:color="auto"/>
        <w:right w:val="none" w:sz="0" w:space="0" w:color="auto"/>
      </w:divBdr>
    </w:div>
    <w:div w:id="1521434395">
      <w:bodyDiv w:val="1"/>
      <w:marLeft w:val="0"/>
      <w:marRight w:val="0"/>
      <w:marTop w:val="0"/>
      <w:marBottom w:val="0"/>
      <w:divBdr>
        <w:top w:val="none" w:sz="0" w:space="0" w:color="auto"/>
        <w:left w:val="none" w:sz="0" w:space="0" w:color="auto"/>
        <w:bottom w:val="none" w:sz="0" w:space="0" w:color="auto"/>
        <w:right w:val="none" w:sz="0" w:space="0" w:color="auto"/>
      </w:divBdr>
    </w:div>
    <w:div w:id="1601987130">
      <w:bodyDiv w:val="1"/>
      <w:marLeft w:val="0"/>
      <w:marRight w:val="0"/>
      <w:marTop w:val="0"/>
      <w:marBottom w:val="0"/>
      <w:divBdr>
        <w:top w:val="none" w:sz="0" w:space="0" w:color="auto"/>
        <w:left w:val="none" w:sz="0" w:space="0" w:color="auto"/>
        <w:bottom w:val="none" w:sz="0" w:space="0" w:color="auto"/>
        <w:right w:val="none" w:sz="0" w:space="0" w:color="auto"/>
      </w:divBdr>
    </w:div>
    <w:div w:id="1726639905">
      <w:bodyDiv w:val="1"/>
      <w:marLeft w:val="0"/>
      <w:marRight w:val="0"/>
      <w:marTop w:val="0"/>
      <w:marBottom w:val="0"/>
      <w:divBdr>
        <w:top w:val="none" w:sz="0" w:space="0" w:color="auto"/>
        <w:left w:val="none" w:sz="0" w:space="0" w:color="auto"/>
        <w:bottom w:val="none" w:sz="0" w:space="0" w:color="auto"/>
        <w:right w:val="none" w:sz="0" w:space="0" w:color="auto"/>
      </w:divBdr>
    </w:div>
    <w:div w:id="1846746495">
      <w:bodyDiv w:val="1"/>
      <w:marLeft w:val="0"/>
      <w:marRight w:val="0"/>
      <w:marTop w:val="0"/>
      <w:marBottom w:val="0"/>
      <w:divBdr>
        <w:top w:val="none" w:sz="0" w:space="0" w:color="auto"/>
        <w:left w:val="none" w:sz="0" w:space="0" w:color="auto"/>
        <w:bottom w:val="none" w:sz="0" w:space="0" w:color="auto"/>
        <w:right w:val="none" w:sz="0" w:space="0" w:color="auto"/>
      </w:divBdr>
    </w:div>
    <w:div w:id="189080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39549-1E51-4DAB-93FB-DA06C9AFA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1382</Words>
  <Characters>7883</Characters>
  <Application>Microsoft Office Word</Application>
  <DocSecurity>0</DocSecurity>
  <Lines>65</Lines>
  <Paragraphs>18</Paragraphs>
  <ScaleCrop>false</ScaleCrop>
  <Company/>
  <LinksUpToDate>false</LinksUpToDate>
  <CharactersWithSpaces>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Rebeca Nistor</dc:creator>
  <cp:keywords/>
  <dc:description/>
  <cp:lastModifiedBy>Rebeca Nistor</cp:lastModifiedBy>
  <cp:revision>277</cp:revision>
  <dcterms:created xsi:type="dcterms:W3CDTF">2024-10-16T03:57:00Z</dcterms:created>
  <dcterms:modified xsi:type="dcterms:W3CDTF">2025-05-07T11:20:00Z</dcterms:modified>
</cp:coreProperties>
</file>